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2"/>
        <w:gridCol w:w="3019"/>
        <w:gridCol w:w="3019"/>
      </w:tblGrid>
      <w:tr w:rsidR="00D94D31" w:rsidRPr="00D94D31" w14:paraId="422110C6" w14:textId="77777777" w:rsidTr="00B934FE">
        <w:trPr>
          <w:trHeight w:val="1858"/>
        </w:trPr>
        <w:tc>
          <w:tcPr>
            <w:tcW w:w="1671" w:type="pct"/>
            <w:vAlign w:val="center"/>
          </w:tcPr>
          <w:p w14:paraId="51D61C71" w14:textId="6BEB43CE" w:rsidR="00D94D31" w:rsidRPr="00D94D31" w:rsidRDefault="00D94D31" w:rsidP="00D94D31">
            <w:pPr>
              <w:spacing w:beforeLines="0" w:before="0"/>
              <w:jc w:val="left"/>
              <w:rPr>
                <w:b/>
                <w:sz w:val="24"/>
                <w:szCs w:val="20"/>
              </w:rPr>
            </w:pPr>
          </w:p>
        </w:tc>
        <w:tc>
          <w:tcPr>
            <w:tcW w:w="1664" w:type="pct"/>
          </w:tcPr>
          <w:p w14:paraId="1E0DEC5A" w14:textId="77777777" w:rsidR="00D94D31" w:rsidRPr="00D94D31" w:rsidRDefault="00D94D31" w:rsidP="00D94D31">
            <w:pPr>
              <w:keepNext/>
              <w:spacing w:beforeLines="0" w:before="0"/>
              <w:jc w:val="center"/>
              <w:outlineLvl w:val="0"/>
              <w:rPr>
                <w:b/>
                <w:bCs/>
                <w:color w:val="00558C"/>
                <w:sz w:val="24"/>
                <w:szCs w:val="24"/>
                <w:lang w:val="es-ES"/>
              </w:rPr>
            </w:pPr>
            <w:r w:rsidRPr="00D94D31">
              <w:rPr>
                <w:rFonts w:ascii="Arial" w:hAnsi="Arial" w:cs="Arial"/>
                <w:b/>
                <w:bCs/>
                <w:noProof/>
                <w:sz w:val="24"/>
                <w:szCs w:val="24"/>
                <w:lang w:val="de-DE" w:eastAsia="de-DE"/>
              </w:rPr>
              <w:drawing>
                <wp:anchor distT="0" distB="0" distL="114300" distR="114300" simplePos="0" relativeHeight="251658240" behindDoc="1" locked="0" layoutInCell="1" allowOverlap="1" wp14:anchorId="365A34A6" wp14:editId="5D653A91">
                  <wp:simplePos x="0" y="0"/>
                  <wp:positionH relativeFrom="column">
                    <wp:posOffset>120650</wp:posOffset>
                  </wp:positionH>
                  <wp:positionV relativeFrom="paragraph">
                    <wp:posOffset>1905</wp:posOffset>
                  </wp:positionV>
                  <wp:extent cx="1589164" cy="1123454"/>
                  <wp:effectExtent l="0" t="0" r="0" b="635"/>
                  <wp:wrapNone/>
                  <wp:docPr id="3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ALA_LogoVerti_Blue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164" cy="11234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4" w:type="pct"/>
            <w:vAlign w:val="center"/>
          </w:tcPr>
          <w:p w14:paraId="63B56CF0" w14:textId="3763FFFA" w:rsidR="00D94D31" w:rsidRPr="00D94D31" w:rsidRDefault="00D94D31" w:rsidP="00D94D31">
            <w:pPr>
              <w:spacing w:beforeLines="0" w:before="0"/>
              <w:jc w:val="right"/>
              <w:rPr>
                <w:b/>
                <w:sz w:val="24"/>
                <w:szCs w:val="20"/>
                <w:lang w:val="es-ES"/>
              </w:rPr>
            </w:pPr>
          </w:p>
        </w:tc>
      </w:tr>
    </w:tbl>
    <w:p w14:paraId="05011D99" w14:textId="49CEA186" w:rsidR="00273394" w:rsidRDefault="00273394" w:rsidP="00F25E93">
      <w:pPr>
        <w:pStyle w:val="berschrift2"/>
        <w:rPr>
          <w:lang w:val="es-ES"/>
        </w:rPr>
      </w:pPr>
    </w:p>
    <w:p w14:paraId="547C9BB3" w14:textId="49155F16" w:rsidR="00640B8D" w:rsidRPr="00640B8D" w:rsidRDefault="00531987" w:rsidP="00640B8D">
      <w:pPr>
        <w:pStyle w:val="berschrift1"/>
      </w:pPr>
      <w:r>
        <w:t>INTERNATIONAL</w:t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C231B3">
        <w:t>30.05</w:t>
      </w:r>
      <w:r w:rsidR="00640B8D">
        <w:t>.2025</w:t>
      </w:r>
    </w:p>
    <w:p w14:paraId="6E640BED" w14:textId="77777777" w:rsidR="004E619F" w:rsidRDefault="004E619F" w:rsidP="00FF10C5">
      <w:pPr>
        <w:pStyle w:val="berschrift1"/>
        <w:jc w:val="center"/>
        <w:rPr>
          <w:sz w:val="22"/>
          <w:szCs w:val="22"/>
        </w:rPr>
      </w:pPr>
    </w:p>
    <w:p w14:paraId="7FF60F5C" w14:textId="79823C3B" w:rsidR="00AB6964" w:rsidRPr="004E619F" w:rsidRDefault="00531987" w:rsidP="004E619F">
      <w:pPr>
        <w:pStyle w:val="berschrift1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ITU</w:t>
      </w:r>
    </w:p>
    <w:p w14:paraId="2766522D" w14:textId="4EAD04D8" w:rsidR="004E619F" w:rsidRPr="004E619F" w:rsidRDefault="008631FE" w:rsidP="004B7783">
      <w:pPr>
        <w:pStyle w:val="berschrift1"/>
        <w:jc w:val="center"/>
        <w:rPr>
          <w:sz w:val="22"/>
          <w:szCs w:val="22"/>
        </w:rPr>
      </w:pPr>
      <w:r>
        <w:rPr>
          <w:sz w:val="22"/>
          <w:szCs w:val="22"/>
        </w:rPr>
        <w:t>Report on</w:t>
      </w:r>
      <w:r w:rsidR="00F2439B" w:rsidRPr="00F2439B">
        <w:rPr>
          <w:sz w:val="22"/>
          <w:szCs w:val="22"/>
        </w:rPr>
        <w:t xml:space="preserve"> ITU-R WP5B m</w:t>
      </w:r>
      <w:r w:rsidR="00BE6475">
        <w:rPr>
          <w:sz w:val="22"/>
          <w:szCs w:val="22"/>
        </w:rPr>
        <w:t xml:space="preserve">eeting </w:t>
      </w:r>
      <w:r w:rsidR="003605D9">
        <w:rPr>
          <w:sz w:val="22"/>
          <w:szCs w:val="22"/>
        </w:rPr>
        <w:t xml:space="preserve">29 April </w:t>
      </w:r>
      <w:r w:rsidR="00242F5F">
        <w:rPr>
          <w:sz w:val="22"/>
          <w:szCs w:val="22"/>
        </w:rPr>
        <w:t xml:space="preserve">to </w:t>
      </w:r>
      <w:r w:rsidR="00242F5F" w:rsidRPr="00242F5F">
        <w:rPr>
          <w:sz w:val="22"/>
          <w:szCs w:val="22"/>
        </w:rPr>
        <w:t xml:space="preserve">8 </w:t>
      </w:r>
      <w:r w:rsidR="003605D9">
        <w:rPr>
          <w:sz w:val="22"/>
          <w:szCs w:val="22"/>
        </w:rPr>
        <w:t>May 2025</w:t>
      </w:r>
    </w:p>
    <w:p w14:paraId="23047D78" w14:textId="384239B0" w:rsidR="00202E0B" w:rsidRDefault="00531987" w:rsidP="00EC34F1">
      <w:pPr>
        <w:jc w:val="center"/>
      </w:pPr>
      <w:r>
        <w:t>Note by the IALA representative Stefan Bober</w:t>
      </w:r>
    </w:p>
    <w:p w14:paraId="42D1F080" w14:textId="43ED2F31" w:rsidR="0075141F" w:rsidRPr="00DE66E3" w:rsidRDefault="00F54B1E" w:rsidP="00F54B1E">
      <w:pPr>
        <w:pStyle w:val="berschrift4"/>
      </w:pPr>
      <w:r w:rsidRPr="00DE66E3">
        <w:t>INTRODUCTION</w:t>
      </w:r>
    </w:p>
    <w:p w14:paraId="33AD0F22" w14:textId="522CD804" w:rsidR="00BA197C" w:rsidRPr="00DE66E3" w:rsidRDefault="00F2439B" w:rsidP="004B7783">
      <w:r w:rsidRPr="00DE66E3">
        <w:t>ITU-R W</w:t>
      </w:r>
      <w:r w:rsidR="0066477B" w:rsidRPr="00DE66E3">
        <w:t xml:space="preserve">orking Party 5B </w:t>
      </w:r>
      <w:r w:rsidR="008A5787" w:rsidRPr="00DE66E3">
        <w:t xml:space="preserve">(WP 5B) </w:t>
      </w:r>
      <w:r w:rsidR="0066477B" w:rsidRPr="00DE66E3">
        <w:t xml:space="preserve">- Maritime mobile service including Global Maritime Distress and Safety System (GMDSS); aeronautical mobile service and radiodetermination service </w:t>
      </w:r>
      <w:r w:rsidR="008A5787" w:rsidRPr="00DE66E3">
        <w:t>-</w:t>
      </w:r>
      <w:r w:rsidRPr="00DE66E3">
        <w:t xml:space="preserve"> </w:t>
      </w:r>
      <w:r w:rsidR="005E78AF" w:rsidRPr="00DE66E3">
        <w:t>held its</w:t>
      </w:r>
      <w:r w:rsidR="00656F95" w:rsidRPr="00DE66E3">
        <w:t xml:space="preserve"> meeting</w:t>
      </w:r>
      <w:r w:rsidR="000A60BB" w:rsidRPr="00DE66E3">
        <w:t xml:space="preserve">s </w:t>
      </w:r>
      <w:r w:rsidR="00CF7E6C" w:rsidRPr="00DE66E3">
        <w:t xml:space="preserve">from </w:t>
      </w:r>
      <w:r w:rsidR="003605D9">
        <w:t>2</w:t>
      </w:r>
      <w:r w:rsidR="00242F5F">
        <w:t>9</w:t>
      </w:r>
      <w:r w:rsidR="005E78AF" w:rsidRPr="00DE66E3">
        <w:rPr>
          <w:vertAlign w:val="superscript"/>
        </w:rPr>
        <w:t>th</w:t>
      </w:r>
      <w:r w:rsidR="0075382A" w:rsidRPr="00DE66E3">
        <w:t xml:space="preserve"> </w:t>
      </w:r>
      <w:r w:rsidR="003605D9">
        <w:t xml:space="preserve">April </w:t>
      </w:r>
      <w:r w:rsidR="0075382A" w:rsidRPr="00DE66E3">
        <w:t xml:space="preserve">to </w:t>
      </w:r>
      <w:r w:rsidR="00242F5F">
        <w:t>8</w:t>
      </w:r>
      <w:r w:rsidR="008034F2" w:rsidRPr="00DE66E3">
        <w:rPr>
          <w:vertAlign w:val="superscript"/>
        </w:rPr>
        <w:t>t</w:t>
      </w:r>
      <w:r w:rsidR="00636461">
        <w:rPr>
          <w:vertAlign w:val="superscript"/>
        </w:rPr>
        <w:t>h</w:t>
      </w:r>
      <w:r w:rsidR="005E78AF" w:rsidRPr="00DE66E3">
        <w:t xml:space="preserve"> </w:t>
      </w:r>
      <w:r w:rsidR="003605D9">
        <w:t>May</w:t>
      </w:r>
      <w:r w:rsidR="00636461">
        <w:t xml:space="preserve"> 2024</w:t>
      </w:r>
      <w:r w:rsidR="003605D9">
        <w:t>5</w:t>
      </w:r>
      <w:r w:rsidR="00CF7E6C" w:rsidRPr="00DE66E3">
        <w:t>as physical meeting in Geneva</w:t>
      </w:r>
      <w:r w:rsidR="005E78AF" w:rsidRPr="00DE66E3">
        <w:t xml:space="preserve">. </w:t>
      </w:r>
      <w:r w:rsidR="0075382A" w:rsidRPr="00DE66E3">
        <w:t xml:space="preserve">This was the </w:t>
      </w:r>
      <w:r w:rsidR="003605D9">
        <w:t>third</w:t>
      </w:r>
      <w:r w:rsidR="0075382A" w:rsidRPr="00DE66E3">
        <w:t xml:space="preserve"> meeting in the study cycle 20</w:t>
      </w:r>
      <w:r w:rsidR="00636461">
        <w:t>23 to 2027</w:t>
      </w:r>
      <w:r w:rsidR="004B7783" w:rsidRPr="00DE66E3">
        <w:t xml:space="preserve">. </w:t>
      </w:r>
      <w:r w:rsidR="0075382A" w:rsidRPr="00DE66E3">
        <w:t>Mr. Stefan Bober represented IALA</w:t>
      </w:r>
      <w:r w:rsidR="00BA5E85" w:rsidRPr="00DE66E3">
        <w:t>.</w:t>
      </w:r>
      <w:r w:rsidR="00531987" w:rsidRPr="00DE66E3">
        <w:t xml:space="preserve"> </w:t>
      </w:r>
    </w:p>
    <w:p w14:paraId="29316D0D" w14:textId="61F47599" w:rsidR="0096639B" w:rsidRDefault="001C3DCD" w:rsidP="00B97073">
      <w:r w:rsidRPr="00DE66E3">
        <w:t>I</w:t>
      </w:r>
      <w:r w:rsidR="00AF43B5" w:rsidRPr="00DE66E3">
        <w:t>ALA has</w:t>
      </w:r>
      <w:r w:rsidR="00531987" w:rsidRPr="00DE66E3">
        <w:t xml:space="preserve"> a specific interest in </w:t>
      </w:r>
      <w:r w:rsidR="00ED6B15">
        <w:t>the m</w:t>
      </w:r>
      <w:r w:rsidR="00531987" w:rsidRPr="00DE66E3">
        <w:t xml:space="preserve">aritime mobile service including </w:t>
      </w:r>
      <w:r w:rsidR="00ED6B15">
        <w:t xml:space="preserve">the </w:t>
      </w:r>
      <w:r w:rsidR="00531987" w:rsidRPr="00DE66E3">
        <w:t xml:space="preserve">Global Maritime Distress and Safety System (GMDSS) and </w:t>
      </w:r>
      <w:r w:rsidR="00ED6B15">
        <w:t xml:space="preserve">the </w:t>
      </w:r>
      <w:r w:rsidR="00B53E22" w:rsidRPr="00DE66E3">
        <w:t>radiodetermination</w:t>
      </w:r>
      <w:r w:rsidR="00531987" w:rsidRPr="00DE66E3">
        <w:t xml:space="preserve"> service, with particular emphasis on the development of </w:t>
      </w:r>
      <w:r w:rsidR="00150B8A" w:rsidRPr="00DE66E3">
        <w:t>VHF Data Exchange System (</w:t>
      </w:r>
      <w:r w:rsidR="00531987" w:rsidRPr="00DE66E3">
        <w:t>VDES</w:t>
      </w:r>
      <w:r w:rsidR="00150B8A" w:rsidRPr="00DE66E3">
        <w:t>)</w:t>
      </w:r>
      <w:r w:rsidR="0075382A" w:rsidRPr="00DE66E3">
        <w:t xml:space="preserve">, </w:t>
      </w:r>
      <w:r w:rsidR="00150B8A" w:rsidRPr="00DE66E3">
        <w:t>Automatic Identification System (</w:t>
      </w:r>
      <w:r w:rsidR="00531987" w:rsidRPr="00DE66E3">
        <w:t>AIS</w:t>
      </w:r>
      <w:r w:rsidR="00150B8A" w:rsidRPr="00DE66E3">
        <w:t>)</w:t>
      </w:r>
      <w:r w:rsidR="0075382A" w:rsidRPr="00DE66E3">
        <w:t xml:space="preserve">, </w:t>
      </w:r>
      <w:r w:rsidR="00150B8A" w:rsidRPr="00DE66E3">
        <w:t>A</w:t>
      </w:r>
      <w:r w:rsidR="00531987" w:rsidRPr="00DE66E3">
        <w:t xml:space="preserve">utonomous </w:t>
      </w:r>
      <w:r w:rsidR="00150B8A" w:rsidRPr="00DE66E3">
        <w:t>M</w:t>
      </w:r>
      <w:r w:rsidR="0075382A" w:rsidRPr="00DE66E3">
        <w:t>ari</w:t>
      </w:r>
      <w:r w:rsidR="00150B8A" w:rsidRPr="00DE66E3">
        <w:t>time Radio D</w:t>
      </w:r>
      <w:r w:rsidR="00531987" w:rsidRPr="00DE66E3">
        <w:t>evices</w:t>
      </w:r>
      <w:r w:rsidR="00245264" w:rsidRPr="00DE66E3">
        <w:t xml:space="preserve"> (AMRD)</w:t>
      </w:r>
      <w:r w:rsidR="0008124E" w:rsidRPr="00DE66E3">
        <w:t>, VHF digital voice, VDES R-Mode</w:t>
      </w:r>
      <w:r w:rsidR="00150B8A" w:rsidRPr="00DE66E3">
        <w:t xml:space="preserve"> and </w:t>
      </w:r>
      <w:r w:rsidR="007471AF" w:rsidRPr="00DE66E3">
        <w:t>e-Navigation</w:t>
      </w:r>
      <w:r w:rsidR="00150B8A" w:rsidRPr="00DE66E3">
        <w:t>.</w:t>
      </w:r>
    </w:p>
    <w:p w14:paraId="0567C5B5" w14:textId="28FA627C" w:rsidR="00636461" w:rsidRPr="00DE66E3" w:rsidRDefault="00636461" w:rsidP="00636461">
      <w:r w:rsidRPr="00DE66E3">
        <w:t xml:space="preserve">The </w:t>
      </w:r>
      <w:r w:rsidR="008B43B5">
        <w:t>meeting</w:t>
      </w:r>
      <w:r w:rsidRPr="00DE66E3">
        <w:t xml:space="preserve"> of the WP5B</w:t>
      </w:r>
      <w:r>
        <w:t>-3 maritime</w:t>
      </w:r>
      <w:r w:rsidRPr="00DE66E3">
        <w:t xml:space="preserve"> </w:t>
      </w:r>
      <w:r w:rsidR="008B43B5">
        <w:t>focussed</w:t>
      </w:r>
      <w:r>
        <w:t xml:space="preserve"> on</w:t>
      </w:r>
      <w:r w:rsidRPr="00DE66E3">
        <w:t xml:space="preserve"> the revis</w:t>
      </w:r>
      <w:r w:rsidR="008B43B5">
        <w:t xml:space="preserve">ion of </w:t>
      </w:r>
      <w:r w:rsidRPr="00DE66E3">
        <w:t xml:space="preserve">ITU Recommendations and the introduction of two ITU study questions, namely study questions on “VHF digital voice” and on “VDES R-Mode”. </w:t>
      </w:r>
      <w:r w:rsidRPr="00636461">
        <w:t>WP5B-3 maritime</w:t>
      </w:r>
      <w:r>
        <w:t xml:space="preserve"> has no direct agenda item </w:t>
      </w:r>
      <w:r w:rsidR="008B43B5">
        <w:t>to prepare for</w:t>
      </w:r>
      <w:r>
        <w:t xml:space="preserve"> WRC-27. However, </w:t>
      </w:r>
      <w:r w:rsidRPr="00636461">
        <w:t>WP5B-3 maritime</w:t>
      </w:r>
      <w:r>
        <w:t xml:space="preserve"> is involved in several other agenda item at WRC-27, e.g. </w:t>
      </w:r>
      <w:r w:rsidRPr="00636461">
        <w:t>WRC-27 agenda item 1.12, current and future use of the 1645.5 -1646.5 MHz band</w:t>
      </w:r>
      <w:r>
        <w:t>.</w:t>
      </w:r>
    </w:p>
    <w:p w14:paraId="40E8F1AA" w14:textId="77777777" w:rsidR="000F77D6" w:rsidRPr="000F77D6" w:rsidRDefault="000F77D6" w:rsidP="00B97073">
      <w:pPr>
        <w:rPr>
          <w:sz w:val="8"/>
          <w:szCs w:val="8"/>
        </w:rPr>
      </w:pPr>
    </w:p>
    <w:p w14:paraId="58376877" w14:textId="256CE541" w:rsidR="00EF14A9" w:rsidRPr="00DE66E3" w:rsidRDefault="00530BE3" w:rsidP="00FB3CF1">
      <w:pPr>
        <w:pStyle w:val="berschrift4"/>
      </w:pPr>
      <w:r w:rsidRPr="00DE66E3">
        <w:t xml:space="preserve">issues related to IALA work addressed during ITU-R WP </w:t>
      </w:r>
      <w:r w:rsidR="00FB3CF1" w:rsidRPr="00DE66E3">
        <w:t>5B</w:t>
      </w:r>
    </w:p>
    <w:p w14:paraId="71C947E3" w14:textId="0C03ECCE" w:rsidR="007A0066" w:rsidRDefault="007A0066" w:rsidP="00102686">
      <w:pPr>
        <w:pStyle w:val="berschrift5"/>
        <w:rPr>
          <w:color w:val="00558C"/>
        </w:rPr>
      </w:pPr>
      <w:r w:rsidRPr="001E7A57">
        <w:rPr>
          <w:color w:val="00558C"/>
        </w:rPr>
        <w:t>Revision of Recommendation ITU-R M.</w:t>
      </w:r>
      <w:r w:rsidR="00F4740D" w:rsidRPr="001E7A57">
        <w:rPr>
          <w:color w:val="00558C"/>
        </w:rPr>
        <w:t xml:space="preserve">2092-1 </w:t>
      </w:r>
      <w:r w:rsidR="001E7A57" w:rsidRPr="001E7A57">
        <w:rPr>
          <w:color w:val="00558C"/>
        </w:rPr>
        <w:t xml:space="preserve">VHF data exchange system </w:t>
      </w:r>
      <w:r w:rsidR="001E7A57">
        <w:rPr>
          <w:color w:val="00558C"/>
        </w:rPr>
        <w:t>–</w:t>
      </w:r>
      <w:r w:rsidR="001E7A57" w:rsidRPr="001E7A57">
        <w:rPr>
          <w:color w:val="00558C"/>
        </w:rPr>
        <w:t xml:space="preserve"> VDES</w:t>
      </w:r>
    </w:p>
    <w:p w14:paraId="5225D121" w14:textId="3D789548" w:rsidR="001E7A57" w:rsidRDefault="001E7A57" w:rsidP="001E7A57">
      <w:pPr>
        <w:rPr>
          <w:lang w:val="en-US"/>
        </w:rPr>
      </w:pPr>
      <w:r w:rsidRPr="00DE66E3">
        <w:rPr>
          <w:lang w:val="en-US"/>
        </w:rPr>
        <w:t>WP 5B</w:t>
      </w:r>
      <w:r w:rsidR="003605D9">
        <w:rPr>
          <w:lang w:val="en-US"/>
        </w:rPr>
        <w:t xml:space="preserve"> continued </w:t>
      </w:r>
      <w:r w:rsidR="00595392">
        <w:rPr>
          <w:lang w:val="en-US"/>
        </w:rPr>
        <w:t xml:space="preserve">to work on </w:t>
      </w:r>
      <w:r w:rsidRPr="00DE66E3">
        <w:rPr>
          <w:lang w:val="en-US"/>
        </w:rPr>
        <w:t>the revision of Recommendation ITU-R M.</w:t>
      </w:r>
      <w:r>
        <w:rPr>
          <w:lang w:val="en-US"/>
        </w:rPr>
        <w:t xml:space="preserve">2092-1. The group reviewed </w:t>
      </w:r>
      <w:r w:rsidR="006C2CF2">
        <w:rPr>
          <w:lang w:val="en-US"/>
        </w:rPr>
        <w:t>two</w:t>
      </w:r>
      <w:r>
        <w:rPr>
          <w:lang w:val="en-US"/>
        </w:rPr>
        <w:t xml:space="preserve"> </w:t>
      </w:r>
      <w:r w:rsidR="00781948">
        <w:rPr>
          <w:lang w:val="en-US"/>
        </w:rPr>
        <w:t>i</w:t>
      </w:r>
      <w:r w:rsidRPr="00DE66E3">
        <w:rPr>
          <w:lang w:val="en-US"/>
        </w:rPr>
        <w:t xml:space="preserve">nput documents from </w:t>
      </w:r>
      <w:r w:rsidR="006C2CF2">
        <w:rPr>
          <w:lang w:val="en-US"/>
        </w:rPr>
        <w:t>USA and Japan</w:t>
      </w:r>
      <w:r w:rsidRPr="00DE66E3">
        <w:rPr>
          <w:lang w:val="en-US"/>
        </w:rPr>
        <w:t>.</w:t>
      </w:r>
    </w:p>
    <w:p w14:paraId="325184C2" w14:textId="2CAEE491" w:rsidR="006C2CF2" w:rsidRDefault="006C2CF2" w:rsidP="001E7A57">
      <w:r>
        <w:rPr>
          <w:lang w:val="en-US"/>
        </w:rPr>
        <w:t>S</w:t>
      </w:r>
      <w:r w:rsidR="00E8540B">
        <w:rPr>
          <w:lang w:val="en-US"/>
        </w:rPr>
        <w:t>ome</w:t>
      </w:r>
      <w:r>
        <w:rPr>
          <w:lang w:val="en-US"/>
        </w:rPr>
        <w:t xml:space="preserve"> </w:t>
      </w:r>
      <w:r w:rsidR="001454D0">
        <w:rPr>
          <w:lang w:val="en-US"/>
        </w:rPr>
        <w:t>technical</w:t>
      </w:r>
      <w:r w:rsidR="00E8540B">
        <w:rPr>
          <w:lang w:val="en-US"/>
        </w:rPr>
        <w:t xml:space="preserve"> clarifications </w:t>
      </w:r>
      <w:r w:rsidR="00595392">
        <w:rPr>
          <w:lang w:val="en-US"/>
        </w:rPr>
        <w:t>resulting</w:t>
      </w:r>
      <w:r w:rsidR="00E8540B">
        <w:rPr>
          <w:lang w:val="en-US"/>
        </w:rPr>
        <w:t xml:space="preserve"> from prototype testing and work at IEC</w:t>
      </w:r>
      <w:r w:rsidR="00595392">
        <w:rPr>
          <w:lang w:val="en-US"/>
        </w:rPr>
        <w:t>,</w:t>
      </w:r>
      <w:r w:rsidR="00E8540B">
        <w:rPr>
          <w:lang w:val="en-US"/>
        </w:rPr>
        <w:t xml:space="preserve"> a</w:t>
      </w:r>
      <w:r w:rsidR="00595392">
        <w:rPr>
          <w:lang w:val="en-US"/>
        </w:rPr>
        <w:t>s well as som</w:t>
      </w:r>
      <w:r w:rsidR="00E8540B">
        <w:rPr>
          <w:lang w:val="en-US"/>
        </w:rPr>
        <w:t xml:space="preserve">e </w:t>
      </w:r>
      <w:r w:rsidR="00E8540B" w:rsidRPr="00E8540B">
        <w:rPr>
          <w:lang w:val="en-US"/>
        </w:rPr>
        <w:t>minor editorial corrections</w:t>
      </w:r>
      <w:r w:rsidR="00595392">
        <w:rPr>
          <w:lang w:val="en-US"/>
        </w:rPr>
        <w:t>,</w:t>
      </w:r>
      <w:r w:rsidR="00E8540B" w:rsidRPr="00E8540B">
        <w:rPr>
          <w:lang w:val="en-US"/>
        </w:rPr>
        <w:t xml:space="preserve"> </w:t>
      </w:r>
      <w:r w:rsidR="00E8540B">
        <w:rPr>
          <w:lang w:val="en-US"/>
        </w:rPr>
        <w:t xml:space="preserve">were incorporated in the document. </w:t>
      </w:r>
      <w:r>
        <w:rPr>
          <w:lang w:val="en-US"/>
        </w:rPr>
        <w:t xml:space="preserve"> </w:t>
      </w:r>
      <w:r w:rsidR="00595392">
        <w:rPr>
          <w:lang w:val="en-US"/>
        </w:rPr>
        <w:t>T</w:t>
      </w:r>
      <w:r w:rsidR="00396241">
        <w:rPr>
          <w:lang w:val="en-US"/>
        </w:rPr>
        <w:t>he technical clarifications</w:t>
      </w:r>
      <w:r w:rsidR="00595392">
        <w:rPr>
          <w:lang w:val="en-US"/>
        </w:rPr>
        <w:t xml:space="preserve"> include</w:t>
      </w:r>
      <w:r w:rsidR="00396241">
        <w:rPr>
          <w:lang w:val="en-US"/>
        </w:rPr>
        <w:t xml:space="preserve"> </w:t>
      </w:r>
      <w:r w:rsidR="00160A28">
        <w:rPr>
          <w:lang w:val="en-US"/>
        </w:rPr>
        <w:t xml:space="preserve">the deletion of the link ID MSC 6.50 and MSC 6.100 (multi carrier), </w:t>
      </w:r>
      <w:r w:rsidR="00396241">
        <w:rPr>
          <w:lang w:val="en-US"/>
        </w:rPr>
        <w:t>the</w:t>
      </w:r>
      <w:r w:rsidR="00E8540B">
        <w:rPr>
          <w:lang w:val="en-US"/>
        </w:rPr>
        <w:t xml:space="preserve"> description of </w:t>
      </w:r>
      <w:r w:rsidR="00A7770E">
        <w:rPr>
          <w:lang w:val="en-US"/>
        </w:rPr>
        <w:t>r</w:t>
      </w:r>
      <w:r w:rsidR="00E8540B">
        <w:rPr>
          <w:lang w:val="en-US"/>
        </w:rPr>
        <w:t xml:space="preserve">epeat indicator in ASM 0 </w:t>
      </w:r>
      <w:r w:rsidR="00595392">
        <w:rPr>
          <w:lang w:val="en-US"/>
        </w:rPr>
        <w:t>has been</w:t>
      </w:r>
      <w:r w:rsidR="00E8540B">
        <w:rPr>
          <w:lang w:val="en-US"/>
        </w:rPr>
        <w:t xml:space="preserve"> aligned with all other ASMs, </w:t>
      </w:r>
      <w:r w:rsidR="00A7770E">
        <w:rPr>
          <w:lang w:val="en-US"/>
        </w:rPr>
        <w:t xml:space="preserve">the ASM identifier </w:t>
      </w:r>
      <w:r w:rsidR="00E8540B">
        <w:rPr>
          <w:lang w:val="en-US"/>
        </w:rPr>
        <w:t>is n</w:t>
      </w:r>
      <w:r w:rsidR="00396241">
        <w:rPr>
          <w:lang w:val="en-US"/>
        </w:rPr>
        <w:t>ow part of the application data</w:t>
      </w:r>
      <w:r w:rsidR="00595392">
        <w:rPr>
          <w:lang w:val="en-US"/>
        </w:rPr>
        <w:t xml:space="preserve"> in all ASMs</w:t>
      </w:r>
      <w:r w:rsidR="00396241">
        <w:rPr>
          <w:lang w:val="en-US"/>
        </w:rPr>
        <w:t xml:space="preserve">, </w:t>
      </w:r>
      <w:r w:rsidR="00595392">
        <w:rPr>
          <w:lang w:val="en-US"/>
        </w:rPr>
        <w:t>the</w:t>
      </w:r>
      <w:r w:rsidR="00A7770E">
        <w:rPr>
          <w:lang w:val="en-US"/>
        </w:rPr>
        <w:t xml:space="preserve"> text for short data messages and data fragment</w:t>
      </w:r>
      <w:r w:rsidR="00595392">
        <w:rPr>
          <w:lang w:val="en-US"/>
        </w:rPr>
        <w:t xml:space="preserve"> has been clarified</w:t>
      </w:r>
      <w:r w:rsidR="00A7770E">
        <w:rPr>
          <w:lang w:val="en-US"/>
        </w:rPr>
        <w:t xml:space="preserve">, </w:t>
      </w:r>
      <w:r w:rsidR="00595392">
        <w:rPr>
          <w:lang w:val="en-US"/>
        </w:rPr>
        <w:t xml:space="preserve">a reference to </w:t>
      </w:r>
      <w:r w:rsidR="00396241" w:rsidRPr="00C70474">
        <w:t xml:space="preserve">the </w:t>
      </w:r>
      <w:r w:rsidR="00595392">
        <w:t>d</w:t>
      </w:r>
      <w:r w:rsidR="00396241" w:rsidRPr="00C70474">
        <w:t>igital signature</w:t>
      </w:r>
      <w:r w:rsidR="00396241">
        <w:t xml:space="preserve"> for</w:t>
      </w:r>
      <w:r w:rsidR="00595392">
        <w:t xml:space="preserve"> the</w:t>
      </w:r>
      <w:r w:rsidR="00396241">
        <w:t xml:space="preserve"> VDE TER bulletin board</w:t>
      </w:r>
      <w:r w:rsidR="00595392">
        <w:t xml:space="preserve"> has been added</w:t>
      </w:r>
      <w:r w:rsidR="00396241">
        <w:t xml:space="preserve">, </w:t>
      </w:r>
      <w:r w:rsidR="00396241" w:rsidRPr="00396241">
        <w:t xml:space="preserve">additional Link IDs </w:t>
      </w:r>
      <w:r w:rsidR="00770480">
        <w:t>for use</w:t>
      </w:r>
      <w:r w:rsidR="00396241" w:rsidRPr="00396241">
        <w:t xml:space="preserve"> on the RAC</w:t>
      </w:r>
      <w:r w:rsidR="00770480">
        <w:t xml:space="preserve"> have been added,</w:t>
      </w:r>
      <w:r w:rsidR="00396241">
        <w:t xml:space="preserve"> and</w:t>
      </w:r>
      <w:r w:rsidR="00160A28">
        <w:t xml:space="preserve"> new v</w:t>
      </w:r>
      <w:r w:rsidR="00396241" w:rsidRPr="00396241">
        <w:t xml:space="preserve">ariable length uplink short data message </w:t>
      </w:r>
      <w:r w:rsidR="00396241">
        <w:t>for VDE SAT</w:t>
      </w:r>
      <w:r w:rsidR="00770480">
        <w:t xml:space="preserve"> has been added</w:t>
      </w:r>
      <w:r w:rsidR="00396241">
        <w:t>.</w:t>
      </w:r>
    </w:p>
    <w:p w14:paraId="0FB2F3E0" w14:textId="4CEA62EC" w:rsidR="00396241" w:rsidRDefault="00160A28" w:rsidP="00160A28">
      <w:pPr>
        <w:rPr>
          <w:lang w:val="en-US"/>
        </w:rPr>
      </w:pPr>
      <w:r>
        <w:rPr>
          <w:lang w:val="en-US"/>
        </w:rPr>
        <w:t>A s</w:t>
      </w:r>
      <w:r w:rsidRPr="00160A28">
        <w:rPr>
          <w:lang w:val="en-US"/>
        </w:rPr>
        <w:t>implified VHF data ex</w:t>
      </w:r>
      <w:r w:rsidR="00770480">
        <w:rPr>
          <w:lang w:val="en-US"/>
        </w:rPr>
        <w:t>change system (simplified VDES) has been introduced. The</w:t>
      </w:r>
      <w:r>
        <w:rPr>
          <w:lang w:val="en-US"/>
        </w:rPr>
        <w:t xml:space="preserve"> simplified VDES </w:t>
      </w:r>
      <w:r w:rsidR="00770480">
        <w:rPr>
          <w:lang w:val="en-US"/>
        </w:rPr>
        <w:t>is a VDES</w:t>
      </w:r>
      <w:r w:rsidRPr="00160A28">
        <w:rPr>
          <w:lang w:val="en-US"/>
        </w:rPr>
        <w:t xml:space="preserve"> mobile station w</w:t>
      </w:r>
      <w:r w:rsidR="00770480">
        <w:rPr>
          <w:lang w:val="en-US"/>
        </w:rPr>
        <w:t>ith an</w:t>
      </w:r>
      <w:r w:rsidRPr="00160A28">
        <w:rPr>
          <w:lang w:val="en-US"/>
        </w:rPr>
        <w:t xml:space="preserve"> </w:t>
      </w:r>
      <w:r>
        <w:rPr>
          <w:lang w:val="en-US"/>
        </w:rPr>
        <w:t xml:space="preserve">average </w:t>
      </w:r>
      <w:r w:rsidR="00770480" w:rsidRPr="00160A28">
        <w:rPr>
          <w:lang w:val="en-US"/>
        </w:rPr>
        <w:t>ou</w:t>
      </w:r>
      <w:r w:rsidR="00770480">
        <w:rPr>
          <w:lang w:val="en-US"/>
        </w:rPr>
        <w:t xml:space="preserve">tput </w:t>
      </w:r>
      <w:r w:rsidR="00770480">
        <w:rPr>
          <w:lang w:val="en-US"/>
        </w:rPr>
        <w:t xml:space="preserve">power of </w:t>
      </w:r>
      <w:r>
        <w:rPr>
          <w:lang w:val="en-US"/>
        </w:rPr>
        <w:t xml:space="preserve">up to 5 W and which </w:t>
      </w:r>
      <w:r w:rsidRPr="00160A28">
        <w:rPr>
          <w:lang w:val="en-US"/>
        </w:rPr>
        <w:t>include</w:t>
      </w:r>
      <w:r>
        <w:rPr>
          <w:lang w:val="en-US"/>
        </w:rPr>
        <w:t>s</w:t>
      </w:r>
      <w:r w:rsidRPr="00160A28">
        <w:rPr>
          <w:lang w:val="en-US"/>
        </w:rPr>
        <w:t xml:space="preserve"> the Class B AIS.</w:t>
      </w:r>
    </w:p>
    <w:p w14:paraId="27DC31E0" w14:textId="31F259F9" w:rsidR="00A87F15" w:rsidRDefault="00A87F15" w:rsidP="001E7A57">
      <w:pPr>
        <w:rPr>
          <w:szCs w:val="21"/>
        </w:rPr>
      </w:pPr>
      <w:r>
        <w:rPr>
          <w:szCs w:val="21"/>
        </w:rPr>
        <w:t xml:space="preserve">The </w:t>
      </w:r>
      <w:r w:rsidR="00770480">
        <w:rPr>
          <w:szCs w:val="21"/>
        </w:rPr>
        <w:t xml:space="preserve">status of the </w:t>
      </w:r>
      <w:r>
        <w:rPr>
          <w:szCs w:val="21"/>
        </w:rPr>
        <w:t>document</w:t>
      </w:r>
      <w:r w:rsidR="00A7770E">
        <w:rPr>
          <w:szCs w:val="21"/>
        </w:rPr>
        <w:t>s is</w:t>
      </w:r>
      <w:r w:rsidR="00770480">
        <w:rPr>
          <w:szCs w:val="21"/>
        </w:rPr>
        <w:t xml:space="preserve"> a</w:t>
      </w:r>
      <w:r w:rsidR="00A7770E">
        <w:rPr>
          <w:szCs w:val="21"/>
        </w:rPr>
        <w:t xml:space="preserve"> preliminary</w:t>
      </w:r>
      <w:r>
        <w:rPr>
          <w:szCs w:val="21"/>
        </w:rPr>
        <w:t xml:space="preserve"> draft revision</w:t>
      </w:r>
      <w:r w:rsidRPr="00A87F15">
        <w:rPr>
          <w:szCs w:val="21"/>
        </w:rPr>
        <w:t xml:space="preserve"> of Recommendation ITU-R M.2092-1</w:t>
      </w:r>
      <w:r w:rsidR="00770480">
        <w:rPr>
          <w:szCs w:val="21"/>
        </w:rPr>
        <w:t xml:space="preserve"> with the </w:t>
      </w:r>
      <w:r>
        <w:rPr>
          <w:szCs w:val="21"/>
        </w:rPr>
        <w:t xml:space="preserve">aim </w:t>
      </w:r>
      <w:r w:rsidR="00770480">
        <w:rPr>
          <w:szCs w:val="21"/>
        </w:rPr>
        <w:t xml:space="preserve">for completion by the </w:t>
      </w:r>
      <w:r>
        <w:rPr>
          <w:szCs w:val="21"/>
        </w:rPr>
        <w:t>end of 2025.</w:t>
      </w:r>
    </w:p>
    <w:p w14:paraId="52B3A0E5" w14:textId="5B8CC9F9" w:rsidR="00A87F15" w:rsidRDefault="00A87F15" w:rsidP="00A87F15">
      <w:pPr>
        <w:rPr>
          <w:lang w:val="en-US" w:eastAsia="zh-CN"/>
        </w:rPr>
      </w:pPr>
      <w:r>
        <w:rPr>
          <w:lang w:val="en-US"/>
        </w:rPr>
        <w:t xml:space="preserve">-&gt; </w:t>
      </w:r>
      <w:r>
        <w:rPr>
          <w:lang w:val="en-US"/>
        </w:rPr>
        <w:tab/>
        <w:t xml:space="preserve">IALA is invited to </w:t>
      </w:r>
      <w:r w:rsidRPr="00753A79">
        <w:rPr>
          <w:lang w:val="en-US"/>
        </w:rPr>
        <w:t>review</w:t>
      </w:r>
      <w:r>
        <w:rPr>
          <w:lang w:val="en-US"/>
        </w:rPr>
        <w:t xml:space="preserve"> the</w:t>
      </w:r>
      <w:r w:rsidRPr="00753A79">
        <w:rPr>
          <w:lang w:val="en-US"/>
        </w:rPr>
        <w:t xml:space="preserve"> </w:t>
      </w:r>
      <w:r>
        <w:rPr>
          <w:lang w:val="en-US"/>
        </w:rPr>
        <w:t>document</w:t>
      </w:r>
      <w:r>
        <w:rPr>
          <w:lang w:val="en-US" w:eastAsia="zh-CN"/>
        </w:rPr>
        <w:t xml:space="preserve">. </w:t>
      </w:r>
    </w:p>
    <w:p w14:paraId="0E5FD70E" w14:textId="7ADFABA8" w:rsidR="00EF0289" w:rsidRPr="007E646C" w:rsidRDefault="00EF0289" w:rsidP="00EF0289">
      <w:pPr>
        <w:pStyle w:val="berschrift5"/>
        <w:rPr>
          <w:color w:val="00558C"/>
        </w:rPr>
      </w:pPr>
      <w:r w:rsidRPr="007E646C">
        <w:rPr>
          <w:color w:val="00558C"/>
        </w:rPr>
        <w:lastRenderedPageBreak/>
        <w:t>Revision of</w:t>
      </w:r>
      <w:r w:rsidR="00623E10" w:rsidRPr="007E646C">
        <w:rPr>
          <w:color w:val="00558C"/>
        </w:rPr>
        <w:t xml:space="preserve"> Recommendation ITU-R M.1371-5 </w:t>
      </w:r>
      <w:r w:rsidRPr="007E646C">
        <w:rPr>
          <w:color w:val="00558C"/>
        </w:rPr>
        <w:t>Automatic Identif</w:t>
      </w:r>
      <w:r w:rsidR="00623E10" w:rsidRPr="007E646C">
        <w:rPr>
          <w:color w:val="00558C"/>
        </w:rPr>
        <w:t>ication System - AIS</w:t>
      </w:r>
    </w:p>
    <w:p w14:paraId="0DC9E28B" w14:textId="3DE4CFA7" w:rsidR="00EF0289" w:rsidRDefault="00EF0289" w:rsidP="00EF0289">
      <w:pPr>
        <w:rPr>
          <w:lang w:val="en-US"/>
        </w:rPr>
      </w:pPr>
      <w:r w:rsidRPr="00DE66E3">
        <w:rPr>
          <w:lang w:val="en-US"/>
        </w:rPr>
        <w:t xml:space="preserve">WP 5B </w:t>
      </w:r>
      <w:r w:rsidR="0061062E">
        <w:rPr>
          <w:lang w:val="en-US"/>
        </w:rPr>
        <w:t>continued</w:t>
      </w:r>
      <w:r w:rsidR="005A7CFE">
        <w:rPr>
          <w:lang w:val="en-US"/>
        </w:rPr>
        <w:t xml:space="preserve"> its review on </w:t>
      </w:r>
      <w:r w:rsidRPr="00DE66E3">
        <w:rPr>
          <w:lang w:val="en-US"/>
        </w:rPr>
        <w:t>the revision of Recommendation ITU-</w:t>
      </w:r>
      <w:r w:rsidR="001E7A57">
        <w:rPr>
          <w:lang w:val="en-US"/>
        </w:rPr>
        <w:t>R M.1371-5. The group reviewed i</w:t>
      </w:r>
      <w:r w:rsidRPr="00DE66E3">
        <w:rPr>
          <w:lang w:val="en-US"/>
        </w:rPr>
        <w:t xml:space="preserve">nput </w:t>
      </w:r>
      <w:r w:rsidR="00D228B1" w:rsidRPr="00DE66E3">
        <w:rPr>
          <w:lang w:val="en-US"/>
        </w:rPr>
        <w:t xml:space="preserve">documents </w:t>
      </w:r>
      <w:r w:rsidRPr="00DE66E3">
        <w:rPr>
          <w:lang w:val="en-US"/>
        </w:rPr>
        <w:t xml:space="preserve">from </w:t>
      </w:r>
      <w:r w:rsidR="00EF6D2F">
        <w:rPr>
          <w:lang w:val="en-US"/>
        </w:rPr>
        <w:t>I</w:t>
      </w:r>
      <w:r w:rsidR="00F1243C">
        <w:rPr>
          <w:lang w:val="en-US"/>
        </w:rPr>
        <w:t>ALA,</w:t>
      </w:r>
      <w:r w:rsidR="00EF6D2F" w:rsidRPr="00DE66E3">
        <w:rPr>
          <w:lang w:val="en-US"/>
        </w:rPr>
        <w:t xml:space="preserve"> </w:t>
      </w:r>
      <w:r w:rsidR="00F1243C">
        <w:rPr>
          <w:lang w:val="en-US"/>
        </w:rPr>
        <w:t xml:space="preserve">USA, </w:t>
      </w:r>
      <w:r w:rsidRPr="00DE66E3">
        <w:rPr>
          <w:lang w:val="en-US"/>
        </w:rPr>
        <w:t>China</w:t>
      </w:r>
      <w:r w:rsidR="00F1243C">
        <w:rPr>
          <w:lang w:val="en-US"/>
        </w:rPr>
        <w:t>, France and Germany.</w:t>
      </w:r>
      <w:r w:rsidR="00D228B1" w:rsidRPr="00DE66E3">
        <w:rPr>
          <w:lang w:val="en-US"/>
        </w:rPr>
        <w:t xml:space="preserve"> </w:t>
      </w:r>
      <w:r w:rsidRPr="00DE66E3">
        <w:rPr>
          <w:lang w:val="en-US"/>
        </w:rPr>
        <w:t xml:space="preserve"> </w:t>
      </w:r>
    </w:p>
    <w:p w14:paraId="426DEFD2" w14:textId="605D59E8" w:rsidR="004F0D3C" w:rsidRDefault="00141EF8" w:rsidP="00EF0289">
      <w:r>
        <w:rPr>
          <w:lang w:val="en-US"/>
        </w:rPr>
        <w:t>The f</w:t>
      </w:r>
      <w:r w:rsidR="005C166E">
        <w:rPr>
          <w:lang w:val="en-US"/>
        </w:rPr>
        <w:t xml:space="preserve">ollowing </w:t>
      </w:r>
      <w:r>
        <w:rPr>
          <w:lang w:val="en-US"/>
        </w:rPr>
        <w:t>topics</w:t>
      </w:r>
      <w:r w:rsidR="005C166E">
        <w:rPr>
          <w:lang w:val="en-US"/>
        </w:rPr>
        <w:t xml:space="preserve"> were discussed: </w:t>
      </w:r>
      <w:r w:rsidR="00F1243C">
        <w:rPr>
          <w:lang w:val="en-US"/>
        </w:rPr>
        <w:t>A description of AMRD Group B messages</w:t>
      </w:r>
      <w:r w:rsidR="00AD0B2E">
        <w:rPr>
          <w:lang w:val="en-US"/>
        </w:rPr>
        <w:t xml:space="preserve"> </w:t>
      </w:r>
      <w:r>
        <w:rPr>
          <w:lang w:val="en-US"/>
        </w:rPr>
        <w:t>that</w:t>
      </w:r>
      <w:r w:rsidR="00AD0B2E">
        <w:rPr>
          <w:lang w:val="en-US"/>
        </w:rPr>
        <w:t xml:space="preserve"> can be received</w:t>
      </w:r>
      <w:r w:rsidR="00F1243C">
        <w:rPr>
          <w:lang w:val="en-US"/>
        </w:rPr>
        <w:t xml:space="preserve"> on channel 2006 was added</w:t>
      </w:r>
      <w:r w:rsidR="005C166E">
        <w:rPr>
          <w:lang w:val="en-US"/>
        </w:rPr>
        <w:t xml:space="preserve"> to the document. The</w:t>
      </w:r>
      <w:r w:rsidR="005C166E" w:rsidRPr="005C166E">
        <w:t xml:space="preserve"> </w:t>
      </w:r>
      <w:r w:rsidR="005C166E">
        <w:rPr>
          <w:lang w:val="en-US"/>
        </w:rPr>
        <w:t>r</w:t>
      </w:r>
      <w:r w:rsidR="005C166E" w:rsidRPr="005C166E">
        <w:rPr>
          <w:lang w:val="en-US"/>
        </w:rPr>
        <w:t xml:space="preserve">eporting </w:t>
      </w:r>
      <w:r w:rsidR="005C166E">
        <w:rPr>
          <w:lang w:val="en-US"/>
        </w:rPr>
        <w:t>interval</w:t>
      </w:r>
      <w:r w:rsidR="005C166E" w:rsidRPr="005C166E">
        <w:rPr>
          <w:lang w:val="en-US"/>
        </w:rPr>
        <w:t xml:space="preserve"> for transmitting</w:t>
      </w:r>
      <w:r>
        <w:rPr>
          <w:lang w:val="en-US"/>
        </w:rPr>
        <w:t xml:space="preserve"> of</w:t>
      </w:r>
      <w:r w:rsidR="005C166E" w:rsidRPr="005C166E">
        <w:rPr>
          <w:lang w:val="en-US"/>
        </w:rPr>
        <w:t xml:space="preserve"> information</w:t>
      </w:r>
      <w:r w:rsidR="005C166E">
        <w:rPr>
          <w:lang w:val="en-US"/>
        </w:rPr>
        <w:t xml:space="preserve"> when</w:t>
      </w:r>
      <w:r w:rsidR="005C166E" w:rsidRPr="005C166E">
        <w:t xml:space="preserve"> </w:t>
      </w:r>
      <w:r>
        <w:t xml:space="preserve">the vessel is </w:t>
      </w:r>
      <w:r w:rsidR="005C166E" w:rsidRPr="005C166E">
        <w:rPr>
          <w:lang w:val="en-US"/>
        </w:rPr>
        <w:t>at anchor or moored</w:t>
      </w:r>
      <w:r w:rsidR="005C166E">
        <w:rPr>
          <w:lang w:val="en-US"/>
        </w:rPr>
        <w:t xml:space="preserve"> but dragging anchor was defined</w:t>
      </w:r>
      <w:r w:rsidR="004F0D3C">
        <w:rPr>
          <w:lang w:val="en-US"/>
        </w:rPr>
        <w:t xml:space="preserve"> </w:t>
      </w:r>
      <w:r>
        <w:rPr>
          <w:lang w:val="en-US"/>
        </w:rPr>
        <w:t>(T</w:t>
      </w:r>
      <w:r w:rsidR="004F0D3C">
        <w:rPr>
          <w:lang w:val="en-US"/>
        </w:rPr>
        <w:t>able A1-1</w:t>
      </w:r>
      <w:r>
        <w:rPr>
          <w:lang w:val="en-US"/>
        </w:rPr>
        <w:t>)</w:t>
      </w:r>
      <w:r w:rsidR="005C166E">
        <w:rPr>
          <w:lang w:val="en-US"/>
        </w:rPr>
        <w:t xml:space="preserve">. Information about the </w:t>
      </w:r>
      <w:r w:rsidR="004A3BA2">
        <w:rPr>
          <w:lang w:val="en-US"/>
        </w:rPr>
        <w:t>crew</w:t>
      </w:r>
      <w:r w:rsidR="004F0D3C">
        <w:rPr>
          <w:lang w:val="en-US"/>
        </w:rPr>
        <w:t xml:space="preserve"> status of the vessel, e.g. </w:t>
      </w:r>
      <w:r w:rsidR="004F0D3C" w:rsidRPr="004F0D3C">
        <w:rPr>
          <w:lang w:val="en-US"/>
        </w:rPr>
        <w:t>crew-operated</w:t>
      </w:r>
      <w:r w:rsidR="004F0D3C">
        <w:rPr>
          <w:lang w:val="en-US"/>
        </w:rPr>
        <w:t>,</w:t>
      </w:r>
      <w:r w:rsidR="004F0D3C" w:rsidRPr="004F0D3C">
        <w:t xml:space="preserve"> </w:t>
      </w:r>
      <w:r w:rsidR="004F0D3C" w:rsidRPr="004F0D3C">
        <w:rPr>
          <w:lang w:val="en-US"/>
        </w:rPr>
        <w:t>remotely operated</w:t>
      </w:r>
      <w:r w:rsidR="004A3BA2">
        <w:rPr>
          <w:lang w:val="en-US"/>
        </w:rPr>
        <w:t xml:space="preserve"> or</w:t>
      </w:r>
      <w:r w:rsidR="004F0D3C">
        <w:rPr>
          <w:lang w:val="en-US"/>
        </w:rPr>
        <w:t xml:space="preserve"> a</w:t>
      </w:r>
      <w:r w:rsidR="004F0D3C" w:rsidRPr="004F0D3C">
        <w:rPr>
          <w:lang w:val="en-US"/>
        </w:rPr>
        <w:t>utonomous vessel</w:t>
      </w:r>
      <w:r w:rsidR="004A3BA2">
        <w:rPr>
          <w:lang w:val="en-US"/>
        </w:rPr>
        <w:t>,</w:t>
      </w:r>
      <w:r w:rsidR="004F0D3C">
        <w:rPr>
          <w:lang w:val="en-US"/>
        </w:rPr>
        <w:t xml:space="preserve"> </w:t>
      </w:r>
      <w:r>
        <w:rPr>
          <w:lang w:val="en-US"/>
        </w:rPr>
        <w:t>was</w:t>
      </w:r>
      <w:r w:rsidR="005C166E">
        <w:rPr>
          <w:lang w:val="en-US"/>
        </w:rPr>
        <w:t xml:space="preserve"> introduced in</w:t>
      </w:r>
      <w:r w:rsidR="004F0D3C" w:rsidRPr="004F0D3C">
        <w:t xml:space="preserve"> </w:t>
      </w:r>
      <w:r w:rsidR="00A06638">
        <w:rPr>
          <w:lang w:val="en-US"/>
        </w:rPr>
        <w:t>message 1</w:t>
      </w:r>
      <w:r w:rsidR="004F0D3C">
        <w:rPr>
          <w:lang w:val="en-US"/>
        </w:rPr>
        <w:t>, 2, 3</w:t>
      </w:r>
      <w:r w:rsidRPr="00141EF8">
        <w:rPr>
          <w:lang w:val="en-US"/>
        </w:rPr>
        <w:t xml:space="preserve"> </w:t>
      </w:r>
      <w:r>
        <w:rPr>
          <w:lang w:val="en-US"/>
        </w:rPr>
        <w:t>(</w:t>
      </w:r>
      <w:r w:rsidRPr="004F0D3C">
        <w:rPr>
          <w:lang w:val="en-US"/>
        </w:rPr>
        <w:t>Table A7-3</w:t>
      </w:r>
      <w:r w:rsidR="004F0D3C">
        <w:rPr>
          <w:lang w:val="en-US"/>
        </w:rPr>
        <w:t>)</w:t>
      </w:r>
      <w:r w:rsidR="00A06638">
        <w:rPr>
          <w:lang w:val="en-US"/>
        </w:rPr>
        <w:t>.</w:t>
      </w:r>
      <w:r w:rsidR="004F0D3C">
        <w:rPr>
          <w:lang w:val="en-US"/>
        </w:rPr>
        <w:t xml:space="preserve"> </w:t>
      </w:r>
      <w:r w:rsidR="00A06638">
        <w:rPr>
          <w:lang w:val="en-US"/>
        </w:rPr>
        <w:t>I</w:t>
      </w:r>
      <w:r>
        <w:rPr>
          <w:lang w:val="en-US"/>
        </w:rPr>
        <w:t>nformation on</w:t>
      </w:r>
      <w:r w:rsidR="00A06638">
        <w:rPr>
          <w:lang w:val="en-US"/>
        </w:rPr>
        <w:t xml:space="preserve"> “</w:t>
      </w:r>
      <w:r w:rsidR="00A06638">
        <w:t>materials hazardous only in bulk (MHB)”</w:t>
      </w:r>
      <w:r>
        <w:rPr>
          <w:lang w:val="en-US"/>
        </w:rPr>
        <w:t xml:space="preserve"> has been</w:t>
      </w:r>
      <w:r w:rsidR="00A06638">
        <w:rPr>
          <w:lang w:val="en-US"/>
        </w:rPr>
        <w:t xml:space="preserve"> added </w:t>
      </w:r>
      <w:r>
        <w:rPr>
          <w:lang w:val="en-US"/>
        </w:rPr>
        <w:t>to</w:t>
      </w:r>
      <w:r w:rsidR="00A06638">
        <w:rPr>
          <w:lang w:val="en-US"/>
        </w:rPr>
        <w:t xml:space="preserve"> </w:t>
      </w:r>
      <w:r w:rsidR="004A3BA2">
        <w:rPr>
          <w:lang w:val="en-US"/>
        </w:rPr>
        <w:t xml:space="preserve">the </w:t>
      </w:r>
      <w:r>
        <w:rPr>
          <w:lang w:val="en-US"/>
        </w:rPr>
        <w:t>“</w:t>
      </w:r>
      <w:r w:rsidRPr="00AD66D2">
        <w:t>Type of ship</w:t>
      </w:r>
      <w:r>
        <w:t>”</w:t>
      </w:r>
      <w:r>
        <w:rPr>
          <w:lang w:val="en-US"/>
        </w:rPr>
        <w:t xml:space="preserve"> </w:t>
      </w:r>
      <w:r w:rsidR="004A3BA2">
        <w:rPr>
          <w:lang w:val="en-US"/>
        </w:rPr>
        <w:t>table</w:t>
      </w:r>
      <w:r w:rsidR="004A3BA2">
        <w:rPr>
          <w:lang w:val="en-US"/>
        </w:rPr>
        <w:t xml:space="preserve"> </w:t>
      </w:r>
      <w:r>
        <w:rPr>
          <w:lang w:val="en-US"/>
        </w:rPr>
        <w:t>(</w:t>
      </w:r>
      <w:r w:rsidR="00A06638">
        <w:rPr>
          <w:lang w:val="en-US"/>
        </w:rPr>
        <w:t>A7-8</w:t>
      </w:r>
      <w:r>
        <w:rPr>
          <w:lang w:val="en-US"/>
        </w:rPr>
        <w:t>)</w:t>
      </w:r>
      <w:r w:rsidR="004F0D3C">
        <w:t xml:space="preserve">. </w:t>
      </w:r>
      <w:r>
        <w:t>The AtoN station type “</w:t>
      </w:r>
      <w:r w:rsidRPr="00A97F02">
        <w:t>mobile self-propelled AIS AtoN</w:t>
      </w:r>
      <w:r>
        <w:t>” has been deleted i</w:t>
      </w:r>
      <w:r w:rsidR="004F0D3C">
        <w:t xml:space="preserve">n </w:t>
      </w:r>
      <w:r w:rsidR="00A97F02" w:rsidRPr="004F0D3C">
        <w:t>Message</w:t>
      </w:r>
      <w:r>
        <w:t xml:space="preserve"> 28 (Table A7-41</w:t>
      </w:r>
      <w:r w:rsidR="004F0D3C" w:rsidRPr="004F0D3C">
        <w:t>)</w:t>
      </w:r>
      <w:r w:rsidR="004A3BA2">
        <w:t>.</w:t>
      </w:r>
      <w:r w:rsidR="004F0D3C">
        <w:t xml:space="preserve"> </w:t>
      </w:r>
      <w:r w:rsidR="00A97F02">
        <w:t xml:space="preserve">In </w:t>
      </w:r>
      <w:r>
        <w:t xml:space="preserve">the same message </w:t>
      </w:r>
      <w:r w:rsidR="003A4386">
        <w:t xml:space="preserve">in </w:t>
      </w:r>
      <w:r w:rsidR="00A97F02">
        <w:t xml:space="preserve">Table </w:t>
      </w:r>
      <w:r w:rsidR="003A4386">
        <w:t>A</w:t>
      </w:r>
      <w:r w:rsidR="00A97F02">
        <w:t>7-42 “</w:t>
      </w:r>
      <w:r w:rsidR="00A97F02" w:rsidRPr="00A97F02">
        <w:t>Type of aids-to-navigation</w:t>
      </w:r>
      <w:r w:rsidR="00A97F02">
        <w:t>”</w:t>
      </w:r>
      <w:r w:rsidR="004A3BA2">
        <w:t xml:space="preserve">, the </w:t>
      </w:r>
      <w:r w:rsidR="00A97F02">
        <w:t xml:space="preserve">code 39 “fishing apparatus” has been changed to </w:t>
      </w:r>
      <w:r w:rsidR="004A3BA2">
        <w:t>“</w:t>
      </w:r>
      <w:r w:rsidR="00A97F02">
        <w:t>Navigation hazards</w:t>
      </w:r>
      <w:r w:rsidR="004A3BA2">
        <w:t>”</w:t>
      </w:r>
      <w:r w:rsidR="00A97F02">
        <w:t xml:space="preserve"> and codes 51 to 56 “Mobile AtoN: dynamic a</w:t>
      </w:r>
      <w:r w:rsidR="00A97F02" w:rsidRPr="00A97F02">
        <w:t>rea</w:t>
      </w:r>
      <w:r w:rsidR="00A97F02">
        <w:t xml:space="preserve"> markers” have been deleted.</w:t>
      </w:r>
    </w:p>
    <w:p w14:paraId="1C0A480A" w14:textId="12FFEDD0" w:rsidR="00A97F02" w:rsidRDefault="00A97F02" w:rsidP="00EF0289">
      <w:r>
        <w:t xml:space="preserve">The </w:t>
      </w:r>
      <w:r w:rsidR="007E646C">
        <w:t>topic</w:t>
      </w:r>
      <w:r w:rsidR="003A4386">
        <w:t xml:space="preserve"> “B</w:t>
      </w:r>
      <w:r w:rsidRPr="00A97F02">
        <w:t>lockage of AIS signals caused by VHF radiotelephony</w:t>
      </w:r>
      <w:r w:rsidR="003A4386">
        <w:t>”</w:t>
      </w:r>
      <w:r>
        <w:t xml:space="preserve"> has been withdrawn</w:t>
      </w:r>
      <w:r w:rsidR="007E646C">
        <w:t>,</w:t>
      </w:r>
      <w:r>
        <w:t xml:space="preserve"> as</w:t>
      </w:r>
      <w:r w:rsidR="007E646C">
        <w:t xml:space="preserve"> </w:t>
      </w:r>
      <w:r>
        <w:t>the issue can be solved by filters</w:t>
      </w:r>
      <w:r w:rsidR="004A3BA2">
        <w:t>,</w:t>
      </w:r>
      <w:r w:rsidR="003A4386" w:rsidRPr="003A4386">
        <w:t xml:space="preserve"> </w:t>
      </w:r>
      <w:r w:rsidR="003A4386">
        <w:t xml:space="preserve">since </w:t>
      </w:r>
      <w:r w:rsidR="004A3BA2">
        <w:t xml:space="preserve">it is no longer possible to switch </w:t>
      </w:r>
      <w:r w:rsidR="003A4386">
        <w:t>channel</w:t>
      </w:r>
      <w:r w:rsidR="004A3BA2">
        <w:t>s on</w:t>
      </w:r>
      <w:r w:rsidR="003A4386">
        <w:t xml:space="preserve"> the AIS operating frequencies</w:t>
      </w:r>
      <w:r w:rsidR="004A3BA2">
        <w:t>.</w:t>
      </w:r>
    </w:p>
    <w:p w14:paraId="5E5F34B4" w14:textId="05C2792A" w:rsidR="00F1243C" w:rsidRDefault="005C166E" w:rsidP="00EF0289">
      <w:pPr>
        <w:rPr>
          <w:lang w:val="en-US"/>
        </w:rPr>
      </w:pPr>
      <w:r>
        <w:rPr>
          <w:lang w:val="en-US"/>
        </w:rPr>
        <w:t xml:space="preserve">Editorial corrections </w:t>
      </w:r>
      <w:r w:rsidR="004A3BA2">
        <w:rPr>
          <w:lang w:val="en-US"/>
        </w:rPr>
        <w:t xml:space="preserve">have been made </w:t>
      </w:r>
      <w:r>
        <w:rPr>
          <w:lang w:val="en-US"/>
        </w:rPr>
        <w:t>to the text</w:t>
      </w:r>
      <w:r w:rsidR="004A3BA2">
        <w:rPr>
          <w:lang w:val="en-US"/>
        </w:rPr>
        <w:t xml:space="preserve"> and </w:t>
      </w:r>
      <w:r>
        <w:rPr>
          <w:lang w:val="en-US"/>
        </w:rPr>
        <w:t xml:space="preserve">corrections to </w:t>
      </w:r>
      <w:r w:rsidR="00FB54CD">
        <w:rPr>
          <w:lang w:val="en-US"/>
        </w:rPr>
        <w:t xml:space="preserve">the </w:t>
      </w:r>
      <w:r>
        <w:rPr>
          <w:lang w:val="en-US"/>
        </w:rPr>
        <w:t xml:space="preserve">figures, e.g. </w:t>
      </w:r>
      <w:r w:rsidR="00FB54CD">
        <w:rPr>
          <w:lang w:val="en-US"/>
        </w:rPr>
        <w:t xml:space="preserve">regarding </w:t>
      </w:r>
      <w:r>
        <w:rPr>
          <w:lang w:val="en-US"/>
        </w:rPr>
        <w:t xml:space="preserve">slot access and candidate slots. </w:t>
      </w:r>
    </w:p>
    <w:p w14:paraId="7073C6F4" w14:textId="011BA552" w:rsidR="007E646C" w:rsidRDefault="007E646C" w:rsidP="007E646C">
      <w:pPr>
        <w:rPr>
          <w:lang w:val="en-US"/>
        </w:rPr>
      </w:pPr>
      <w:r>
        <w:t>Note: IMO NCSR 12 agree</w:t>
      </w:r>
      <w:r w:rsidR="00FB54CD">
        <w:t>d</w:t>
      </w:r>
      <w:r>
        <w:t xml:space="preserve"> to </w:t>
      </w:r>
      <w:r w:rsidR="00FB54CD">
        <w:t xml:space="preserve">include </w:t>
      </w:r>
      <w:r>
        <w:t>MHB to the table</w:t>
      </w:r>
      <w:r w:rsidR="00FB54CD">
        <w:t xml:space="preserve"> of</w:t>
      </w:r>
      <w:r>
        <w:t xml:space="preserve"> type of ship but </w:t>
      </w:r>
      <w:r w:rsidR="00FB54CD">
        <w:t>rejected</w:t>
      </w:r>
      <w:r>
        <w:t xml:space="preserve"> the inclusion of crewing status. This decision should be </w:t>
      </w:r>
      <w:r w:rsidR="00FB54CD">
        <w:t>made</w:t>
      </w:r>
      <w:r>
        <w:t xml:space="preserve"> after the IMO MASS WG has </w:t>
      </w:r>
      <w:r w:rsidR="00FB54CD">
        <w:t>completed</w:t>
      </w:r>
      <w:r>
        <w:t xml:space="preserve"> its work.</w:t>
      </w:r>
    </w:p>
    <w:p w14:paraId="1C25028A" w14:textId="7669C776" w:rsidR="00507BFB" w:rsidRDefault="00753A79" w:rsidP="000F77D6">
      <w:pPr>
        <w:rPr>
          <w:lang w:val="en-US" w:eastAsia="zh-CN"/>
        </w:rPr>
      </w:pPr>
      <w:r>
        <w:rPr>
          <w:lang w:val="en-US"/>
        </w:rPr>
        <w:t xml:space="preserve">-&gt; </w:t>
      </w:r>
      <w:r>
        <w:rPr>
          <w:lang w:val="en-US"/>
        </w:rPr>
        <w:tab/>
      </w:r>
      <w:r w:rsidR="00507BFB">
        <w:rPr>
          <w:lang w:val="en-US"/>
        </w:rPr>
        <w:t xml:space="preserve">IALA is invited to </w:t>
      </w:r>
      <w:r w:rsidRPr="00753A79">
        <w:rPr>
          <w:lang w:val="en-US"/>
        </w:rPr>
        <w:t>review</w:t>
      </w:r>
      <w:r w:rsidR="00A66DA3">
        <w:rPr>
          <w:lang w:val="en-US"/>
        </w:rPr>
        <w:t xml:space="preserve"> the</w:t>
      </w:r>
      <w:r w:rsidRPr="00753A79">
        <w:rPr>
          <w:lang w:val="en-US"/>
        </w:rPr>
        <w:t xml:space="preserve"> </w:t>
      </w:r>
      <w:r w:rsidR="00FB54CD">
        <w:rPr>
          <w:lang w:val="en-US"/>
        </w:rPr>
        <w:t>current</w:t>
      </w:r>
      <w:r w:rsidRPr="00753A79">
        <w:rPr>
          <w:lang w:val="en-US"/>
        </w:rPr>
        <w:t xml:space="preserve"> draft document</w:t>
      </w:r>
      <w:r w:rsidR="00D00D7A">
        <w:rPr>
          <w:lang w:val="en-US" w:eastAsia="zh-CN"/>
        </w:rPr>
        <w:t>.</w:t>
      </w:r>
      <w:r>
        <w:rPr>
          <w:lang w:val="en-US" w:eastAsia="zh-CN"/>
        </w:rPr>
        <w:t xml:space="preserve"> </w:t>
      </w:r>
    </w:p>
    <w:p w14:paraId="5315F9EB" w14:textId="77777777" w:rsidR="0089795C" w:rsidRPr="0089795C" w:rsidRDefault="0089795C" w:rsidP="000F77D6">
      <w:pPr>
        <w:rPr>
          <w:sz w:val="12"/>
          <w:szCs w:val="12"/>
          <w:lang w:val="en-US" w:eastAsia="zh-CN"/>
        </w:rPr>
      </w:pPr>
    </w:p>
    <w:p w14:paraId="29F60269" w14:textId="54630F45" w:rsidR="00641CDB" w:rsidRPr="00641CDB" w:rsidRDefault="0025707D" w:rsidP="007C15CD">
      <w:pPr>
        <w:pStyle w:val="berschrift5"/>
        <w:rPr>
          <w:color w:val="00558C"/>
        </w:rPr>
      </w:pPr>
      <w:r>
        <w:rPr>
          <w:color w:val="00558C"/>
        </w:rPr>
        <w:t>New</w:t>
      </w:r>
      <w:r w:rsidR="007C15CD" w:rsidRPr="007C15CD">
        <w:rPr>
          <w:color w:val="00558C"/>
        </w:rPr>
        <w:t xml:space="preserve"> </w:t>
      </w:r>
      <w:r>
        <w:rPr>
          <w:color w:val="00558C"/>
        </w:rPr>
        <w:t>Report</w:t>
      </w:r>
      <w:r w:rsidR="007C15CD" w:rsidRPr="007C15CD">
        <w:rPr>
          <w:color w:val="00558C"/>
        </w:rPr>
        <w:t xml:space="preserve"> ITU-R M.</w:t>
      </w:r>
      <w:r w:rsidR="007C15CD">
        <w:rPr>
          <w:color w:val="00558C"/>
        </w:rPr>
        <w:t xml:space="preserve"> </w:t>
      </w:r>
      <w:r w:rsidR="007C15CD" w:rsidRPr="007C15CD">
        <w:rPr>
          <w:color w:val="00558C"/>
        </w:rPr>
        <w:t>[VDES R-MODE]</w:t>
      </w:r>
      <w:r w:rsidR="00623E10">
        <w:rPr>
          <w:color w:val="00558C"/>
        </w:rPr>
        <w:t xml:space="preserve"> - </w:t>
      </w:r>
      <w:r w:rsidR="007C15CD">
        <w:rPr>
          <w:color w:val="00558C"/>
        </w:rPr>
        <w:t>I</w:t>
      </w:r>
      <w:r w:rsidR="007C15CD" w:rsidRPr="007C15CD">
        <w:rPr>
          <w:color w:val="00558C"/>
        </w:rPr>
        <w:t xml:space="preserve">mpact of the possible introduction of a range mode </w:t>
      </w:r>
      <w:r w:rsidR="00623E10">
        <w:rPr>
          <w:color w:val="00558C"/>
        </w:rPr>
        <w:t>on the VHF data exchange system</w:t>
      </w:r>
    </w:p>
    <w:p w14:paraId="5DC750BB" w14:textId="0F8028CA" w:rsidR="00641CDB" w:rsidRDefault="00641CDB" w:rsidP="00641CDB">
      <w:r>
        <w:t xml:space="preserve">WP 5B </w:t>
      </w:r>
      <w:r w:rsidR="007C15CD">
        <w:t xml:space="preserve">continued </w:t>
      </w:r>
      <w:r>
        <w:t xml:space="preserve">work on a new report on the impact of the possible introduction of a range mode </w:t>
      </w:r>
      <w:r w:rsidR="00FB54CD">
        <w:t>in</w:t>
      </w:r>
      <w:r>
        <w:t xml:space="preserve"> the VHF data exchange system. The aim of this report is to describe the impact of R-Mode VDES.</w:t>
      </w:r>
    </w:p>
    <w:p w14:paraId="5B40FBC8" w14:textId="5AF0CEED" w:rsidR="005C597C" w:rsidRDefault="003B7511" w:rsidP="00641CDB">
      <w:r w:rsidRPr="003B7511">
        <w:t xml:space="preserve">The </w:t>
      </w:r>
      <w:r w:rsidR="00FB54CD">
        <w:t>changes include</w:t>
      </w:r>
      <w:r w:rsidRPr="003B7511">
        <w:t xml:space="preserve"> further details on the VDES R-Mode system, </w:t>
      </w:r>
      <w:r w:rsidR="00FB54CD">
        <w:t xml:space="preserve">in particular the implementation of the </w:t>
      </w:r>
      <w:r w:rsidRPr="003B7511">
        <w:t>physical layer,</w:t>
      </w:r>
      <w:r w:rsidR="00FB54CD">
        <w:t xml:space="preserve"> the addressing of the</w:t>
      </w:r>
      <w:r w:rsidRPr="003B7511">
        <w:t xml:space="preserve"> link layer</w:t>
      </w:r>
      <w:r w:rsidR="00FB54CD">
        <w:t>,</w:t>
      </w:r>
      <w:r w:rsidRPr="003B7511">
        <w:t xml:space="preserve"> and the integration of authentication for a resilient alternative Positioning Navigation and Timing (PNT) solution within the VHF data exchange system.</w:t>
      </w:r>
    </w:p>
    <w:p w14:paraId="6396EE56" w14:textId="7F61E555" w:rsidR="002D09E3" w:rsidRDefault="00641CDB" w:rsidP="00641CDB">
      <w:r>
        <w:t>-&gt;</w:t>
      </w:r>
      <w:r>
        <w:tab/>
        <w:t>IALA is invited to contribute to the development of this report.</w:t>
      </w:r>
    </w:p>
    <w:p w14:paraId="69A7FC77" w14:textId="77777777" w:rsidR="0089795C" w:rsidRPr="0089795C" w:rsidRDefault="0089795C" w:rsidP="00641CDB">
      <w:pPr>
        <w:rPr>
          <w:sz w:val="12"/>
          <w:szCs w:val="12"/>
        </w:rPr>
      </w:pPr>
    </w:p>
    <w:p w14:paraId="086333A8" w14:textId="77777777" w:rsidR="00294732" w:rsidRPr="000B4D7E" w:rsidRDefault="00294732" w:rsidP="000B4D7E">
      <w:pPr>
        <w:pStyle w:val="berschrift5"/>
        <w:rPr>
          <w:color w:val="00558C"/>
        </w:rPr>
      </w:pPr>
      <w:r w:rsidRPr="000B4D7E">
        <w:rPr>
          <w:color w:val="00558C"/>
        </w:rPr>
        <w:t>Revision of Recommendation ITU-R M.585-9 Assignment and use of identities in the maritime mobile service</w:t>
      </w:r>
    </w:p>
    <w:p w14:paraId="7B76A082" w14:textId="61D2917E" w:rsidR="00C500CF" w:rsidRDefault="00294732" w:rsidP="00294732">
      <w:r w:rsidRPr="000B4D7E">
        <w:t xml:space="preserve">WP5B continued </w:t>
      </w:r>
      <w:r w:rsidR="00FB54CD">
        <w:t xml:space="preserve">its </w:t>
      </w:r>
      <w:r w:rsidRPr="000B4D7E">
        <w:t xml:space="preserve">work on the Recommendation ITU-R M.585-9. </w:t>
      </w:r>
      <w:r w:rsidR="00AD0B2E">
        <w:t xml:space="preserve">Several input documents were reviewed. </w:t>
      </w:r>
      <w:r w:rsidR="003147FB">
        <w:t xml:space="preserve">The </w:t>
      </w:r>
      <w:r w:rsidR="00FB54CD">
        <w:t>term</w:t>
      </w:r>
      <w:r w:rsidR="003147FB">
        <w:t xml:space="preserve"> </w:t>
      </w:r>
      <w:r w:rsidR="00C500CF">
        <w:t>“freeform maritime identity”</w:t>
      </w:r>
      <w:r w:rsidR="003147FB">
        <w:t xml:space="preserve"> </w:t>
      </w:r>
      <w:r w:rsidR="00FB54CD">
        <w:t xml:space="preserve">was introduced in place of </w:t>
      </w:r>
      <w:r w:rsidR="003147FB">
        <w:t>“freeform number identity”</w:t>
      </w:r>
      <w:r w:rsidR="00C500CF">
        <w:t xml:space="preserve">. </w:t>
      </w:r>
      <w:r w:rsidR="00930134">
        <w:t>A</w:t>
      </w:r>
      <w:r w:rsidR="000B4D7E" w:rsidRPr="000B4D7E">
        <w:t xml:space="preserve"> </w:t>
      </w:r>
      <w:r w:rsidRPr="000B4D7E">
        <w:t xml:space="preserve">supplemental manufacturer ID information </w:t>
      </w:r>
      <w:r w:rsidR="00C500CF">
        <w:t>was introduced</w:t>
      </w:r>
      <w:r w:rsidR="000B4D7E" w:rsidRPr="000B4D7E">
        <w:t xml:space="preserve"> </w:t>
      </w:r>
      <w:r w:rsidRPr="000B4D7E">
        <w:t>to resolve the issue</w:t>
      </w:r>
      <w:r w:rsidR="000B4D7E" w:rsidRPr="000B4D7E">
        <w:t xml:space="preserve"> </w:t>
      </w:r>
      <w:r w:rsidR="00905311">
        <w:t>of</w:t>
      </w:r>
      <w:r w:rsidR="000B4D7E" w:rsidRPr="000B4D7E">
        <w:t xml:space="preserve"> limited availability of manufacturer IDs for devices using a freeform </w:t>
      </w:r>
      <w:r w:rsidR="00C500CF">
        <w:t>maritime</w:t>
      </w:r>
      <w:r w:rsidR="000B4D7E" w:rsidRPr="000B4D7E">
        <w:t xml:space="preserve"> identity</w:t>
      </w:r>
      <w:r w:rsidRPr="000B4D7E">
        <w:t xml:space="preserve">. </w:t>
      </w:r>
    </w:p>
    <w:p w14:paraId="695DEAA7" w14:textId="75AD1C28" w:rsidR="001C3AB4" w:rsidRDefault="00905311" w:rsidP="000D7581">
      <w:pPr>
        <w:jc w:val="left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A </w:t>
      </w:r>
      <w:r w:rsidR="001C3AB4" w:rsidRPr="001C3AB4">
        <w:rPr>
          <w:rFonts w:eastAsia="SimSun"/>
          <w:lang w:eastAsia="zh-CN"/>
        </w:rPr>
        <w:t>12-character identity</w:t>
      </w:r>
      <w:r w:rsidR="0047640C">
        <w:rPr>
          <w:rFonts w:eastAsia="SimSun"/>
          <w:lang w:eastAsia="zh-CN"/>
        </w:rPr>
        <w:t>, which</w:t>
      </w:r>
      <w:r>
        <w:rPr>
          <w:rFonts w:eastAsia="SimSun"/>
          <w:lang w:eastAsia="zh-CN"/>
        </w:rPr>
        <w:t xml:space="preserve"> also</w:t>
      </w:r>
      <w:r w:rsidR="0047640C">
        <w:rPr>
          <w:rFonts w:eastAsia="SimSun"/>
          <w:lang w:eastAsia="zh-CN"/>
        </w:rPr>
        <w:t xml:space="preserve"> includes the </w:t>
      </w:r>
      <w:r w:rsidR="0047640C" w:rsidRPr="000B4D7E">
        <w:t>supplemental manufacturer ID information</w:t>
      </w:r>
      <w:r w:rsidR="0047640C">
        <w:t>,</w:t>
      </w:r>
      <w:r>
        <w:t xml:space="preserve"> was introduced </w:t>
      </w:r>
      <w:r w:rsidR="001C3AB4" w:rsidRPr="001C3AB4">
        <w:rPr>
          <w:rFonts w:eastAsia="SimSun"/>
          <w:lang w:eastAsia="zh-CN"/>
        </w:rPr>
        <w:t>to identify AIS-SART, MOB-AIS and EPIRB-AIS</w:t>
      </w:r>
      <w:r>
        <w:rPr>
          <w:rFonts w:eastAsia="SimSun"/>
          <w:lang w:eastAsia="zh-CN"/>
        </w:rPr>
        <w:t xml:space="preserve"> as follows.</w:t>
      </w:r>
      <w:r w:rsidR="001C3AB4" w:rsidRPr="001C3AB4">
        <w:rPr>
          <w:rFonts w:eastAsia="SimSun"/>
          <w:lang w:eastAsia="zh-CN"/>
        </w:rPr>
        <w:t xml:space="preserve"> For AIS message 1</w:t>
      </w:r>
      <w:r>
        <w:rPr>
          <w:rFonts w:eastAsia="SimSun"/>
          <w:lang w:eastAsia="zh-CN"/>
        </w:rPr>
        <w:t>,</w:t>
      </w:r>
      <w:r w:rsidR="0047640C" w:rsidRPr="0047640C">
        <w:rPr>
          <w:rFonts w:eastAsia="SimSun"/>
          <w:lang w:eastAsia="zh-CN"/>
        </w:rPr>
        <w:t xml:space="preserve"> </w:t>
      </w:r>
      <w:r w:rsidR="0047640C" w:rsidRPr="001C3AB4">
        <w:rPr>
          <w:rFonts w:eastAsia="SimSun"/>
          <w:lang w:eastAsia="zh-CN"/>
        </w:rPr>
        <w:t>the Source Id</w:t>
      </w:r>
      <w:r w:rsidR="001C3AB4" w:rsidRPr="001C3AB4">
        <w:rPr>
          <w:rFonts w:eastAsia="SimSun"/>
          <w:lang w:eastAsia="zh-CN"/>
        </w:rPr>
        <w:t xml:space="preserve"> </w:t>
      </w:r>
      <w:r w:rsidR="001C3AB4" w:rsidRPr="00F67876">
        <w:rPr>
          <w:bCs/>
          <w:szCs w:val="24"/>
        </w:rPr>
        <w:t>9</w:t>
      </w:r>
      <w:r w:rsidR="001C3AB4" w:rsidRPr="00F67876">
        <w:rPr>
          <w:rFonts w:ascii="Times New Roman Bold" w:hAnsi="Times New Roman Bold"/>
          <w:bCs/>
          <w:szCs w:val="24"/>
          <w:vertAlign w:val="subscript"/>
        </w:rPr>
        <w:t>1</w:t>
      </w:r>
      <w:r w:rsidR="001C3AB4" w:rsidRPr="00F67876">
        <w:rPr>
          <w:bCs/>
          <w:szCs w:val="24"/>
        </w:rPr>
        <w:t>7</w:t>
      </w:r>
      <w:r w:rsidR="001C3AB4" w:rsidRPr="00F67876">
        <w:rPr>
          <w:rFonts w:ascii="Times New Roman Bold" w:hAnsi="Times New Roman Bold"/>
          <w:bCs/>
          <w:szCs w:val="24"/>
          <w:vertAlign w:val="subscript"/>
        </w:rPr>
        <w:t>2</w:t>
      </w:r>
      <w:r w:rsidR="001C3AB4" w:rsidRPr="00F67876">
        <w:rPr>
          <w:bCs/>
          <w:szCs w:val="24"/>
        </w:rPr>
        <w:t>T</w:t>
      </w:r>
      <w:r w:rsidR="001C3AB4" w:rsidRPr="00F67876">
        <w:rPr>
          <w:rFonts w:ascii="Times New Roman Bold" w:hAnsi="Times New Roman Bold"/>
          <w:bCs/>
          <w:szCs w:val="24"/>
          <w:vertAlign w:val="subscript"/>
        </w:rPr>
        <w:t>3</w:t>
      </w:r>
      <w:r w:rsidR="001C3AB4" w:rsidRPr="00F67876">
        <w:t>X</w:t>
      </w:r>
      <w:r w:rsidR="001C3AB4" w:rsidRPr="00F67876">
        <w:rPr>
          <w:rFonts w:ascii="Times New Roman Bold" w:hAnsi="Times New Roman Bold"/>
          <w:vertAlign w:val="subscript"/>
        </w:rPr>
        <w:t>4</w:t>
      </w:r>
      <w:r w:rsidR="001C3AB4" w:rsidRPr="00F67876">
        <w:t>X</w:t>
      </w:r>
      <w:r w:rsidR="001C3AB4" w:rsidRPr="00F67876">
        <w:rPr>
          <w:rFonts w:ascii="Times New Roman Bold" w:hAnsi="Times New Roman Bold"/>
          <w:vertAlign w:val="subscript"/>
        </w:rPr>
        <w:t>5</w:t>
      </w:r>
      <w:r w:rsidR="001C3AB4" w:rsidRPr="00F67876">
        <w:t>Y</w:t>
      </w:r>
      <w:r w:rsidR="001C3AB4" w:rsidRPr="00F67876">
        <w:rPr>
          <w:rFonts w:ascii="Times New Roman Bold" w:hAnsi="Times New Roman Bold"/>
          <w:vertAlign w:val="subscript"/>
        </w:rPr>
        <w:t>9</w:t>
      </w:r>
      <w:r w:rsidR="001C3AB4" w:rsidRPr="00F67876">
        <w:t>Y</w:t>
      </w:r>
      <w:r w:rsidR="001C3AB4" w:rsidRPr="00F67876">
        <w:rPr>
          <w:rFonts w:ascii="Times New Roman Bold" w:hAnsi="Times New Roman Bold"/>
          <w:vertAlign w:val="subscript"/>
        </w:rPr>
        <w:t>10</w:t>
      </w:r>
      <w:r w:rsidR="001C3AB4" w:rsidRPr="00F67876">
        <w:t>Y</w:t>
      </w:r>
      <w:r w:rsidR="001C3AB4" w:rsidRPr="00F67876">
        <w:rPr>
          <w:rFonts w:ascii="Times New Roman Bold" w:hAnsi="Times New Roman Bold"/>
          <w:vertAlign w:val="subscript"/>
        </w:rPr>
        <w:t>11</w:t>
      </w:r>
      <w:r w:rsidR="001C3AB4" w:rsidRPr="00F67876">
        <w:t>Y</w:t>
      </w:r>
      <w:r w:rsidR="001C3AB4" w:rsidRPr="00F67876">
        <w:rPr>
          <w:rFonts w:ascii="Times New Roman Bold" w:hAnsi="Times New Roman Bold"/>
          <w:vertAlign w:val="subscript"/>
        </w:rPr>
        <w:t>12</w:t>
      </w:r>
      <w:r w:rsidR="0047640C">
        <w:rPr>
          <w:rFonts w:eastAsia="SimSun"/>
          <w:lang w:eastAsia="zh-CN"/>
        </w:rPr>
        <w:t xml:space="preserve"> is used.</w:t>
      </w:r>
      <w:r w:rsidR="001C3AB4" w:rsidRPr="001C3AB4">
        <w:rPr>
          <w:rFonts w:eastAsia="SimSun"/>
          <w:lang w:eastAsia="zh-CN"/>
        </w:rPr>
        <w:t xml:space="preserve"> For AIS message 14, the three alphanumeric characters </w:t>
      </w:r>
      <w:r w:rsidR="001C3AB4" w:rsidRPr="00F67876">
        <w:t>M</w:t>
      </w:r>
      <w:r w:rsidR="001C3AB4" w:rsidRPr="00F67876">
        <w:rPr>
          <w:vertAlign w:val="subscript"/>
        </w:rPr>
        <w:t>6</w:t>
      </w:r>
      <w:r w:rsidR="001C3AB4" w:rsidRPr="00F67876">
        <w:t>P</w:t>
      </w:r>
      <w:r w:rsidR="001C3AB4" w:rsidRPr="00F67876">
        <w:rPr>
          <w:vertAlign w:val="subscript"/>
        </w:rPr>
        <w:t>7</w:t>
      </w:r>
      <w:r w:rsidR="001C3AB4" w:rsidRPr="00F67876">
        <w:t>P</w:t>
      </w:r>
      <w:r w:rsidR="001C3AB4" w:rsidRPr="00F67876">
        <w:rPr>
          <w:vertAlign w:val="subscript"/>
        </w:rPr>
        <w:t>8</w:t>
      </w:r>
      <w:r w:rsidR="001C3AB4" w:rsidRPr="001C3AB4">
        <w:rPr>
          <w:rFonts w:eastAsia="SimSun"/>
          <w:lang w:eastAsia="zh-CN"/>
        </w:rPr>
        <w:t xml:space="preserve"> are appended to the end of the safety related text</w:t>
      </w:r>
      <w:r>
        <w:rPr>
          <w:rFonts w:eastAsia="SimSun"/>
          <w:lang w:eastAsia="zh-CN"/>
        </w:rPr>
        <w:t>,</w:t>
      </w:r>
      <w:r w:rsidRPr="00905311">
        <w:rPr>
          <w:rFonts w:eastAsia="SimSun"/>
          <w:lang w:eastAsia="zh-CN"/>
        </w:rPr>
        <w:t xml:space="preserve"> </w:t>
      </w:r>
      <w:r w:rsidRPr="001C3AB4">
        <w:rPr>
          <w:rFonts w:eastAsia="SimSun"/>
          <w:lang w:eastAsia="zh-CN"/>
        </w:rPr>
        <w:t>together with a space</w:t>
      </w:r>
      <w:r w:rsidR="0047640C">
        <w:rPr>
          <w:rFonts w:eastAsia="SimSun"/>
          <w:lang w:eastAsia="zh-CN"/>
        </w:rPr>
        <w:t xml:space="preserve">. The </w:t>
      </w:r>
      <w:r w:rsidR="0047640C" w:rsidRPr="001C3AB4">
        <w:rPr>
          <w:rFonts w:eastAsia="SimSun"/>
          <w:lang w:eastAsia="zh-CN"/>
        </w:rPr>
        <w:t xml:space="preserve">three alphanumeric characters </w:t>
      </w:r>
      <w:r w:rsidR="0047640C">
        <w:rPr>
          <w:rFonts w:eastAsia="SimSun"/>
          <w:lang w:eastAsia="zh-CN"/>
        </w:rPr>
        <w:t>t</w:t>
      </w:r>
      <w:r w:rsidR="000D7581">
        <w:rPr>
          <w:rFonts w:eastAsia="SimSun"/>
          <w:lang w:eastAsia="zh-CN"/>
        </w:rPr>
        <w:t>ogether with the Source Id form</w:t>
      </w:r>
      <w:r w:rsidR="0047640C">
        <w:rPr>
          <w:rFonts w:eastAsia="SimSun"/>
          <w:lang w:eastAsia="zh-CN"/>
        </w:rPr>
        <w:t xml:space="preserve"> the identity </w:t>
      </w:r>
      <w:r w:rsidR="001C3AB4" w:rsidRPr="00F67876">
        <w:rPr>
          <w:bCs/>
          <w:szCs w:val="24"/>
        </w:rPr>
        <w:t>9</w:t>
      </w:r>
      <w:r w:rsidR="001C3AB4" w:rsidRPr="00F67876">
        <w:rPr>
          <w:rFonts w:ascii="Times New Roman Bold" w:hAnsi="Times New Roman Bold"/>
          <w:bCs/>
          <w:szCs w:val="24"/>
          <w:vertAlign w:val="subscript"/>
        </w:rPr>
        <w:t>1</w:t>
      </w:r>
      <w:r w:rsidR="001C3AB4" w:rsidRPr="00F67876">
        <w:rPr>
          <w:bCs/>
          <w:szCs w:val="24"/>
        </w:rPr>
        <w:t>7</w:t>
      </w:r>
      <w:r w:rsidR="001C3AB4" w:rsidRPr="00F67876">
        <w:rPr>
          <w:rFonts w:ascii="Times New Roman Bold" w:hAnsi="Times New Roman Bold"/>
          <w:bCs/>
          <w:szCs w:val="24"/>
          <w:vertAlign w:val="subscript"/>
        </w:rPr>
        <w:t>2</w:t>
      </w:r>
      <w:r w:rsidR="001C3AB4" w:rsidRPr="00F67876">
        <w:rPr>
          <w:bCs/>
          <w:szCs w:val="24"/>
        </w:rPr>
        <w:t>T</w:t>
      </w:r>
      <w:r w:rsidR="001C3AB4" w:rsidRPr="00F67876">
        <w:rPr>
          <w:rFonts w:ascii="Times New Roman Bold" w:hAnsi="Times New Roman Bold"/>
          <w:bCs/>
          <w:szCs w:val="24"/>
          <w:vertAlign w:val="subscript"/>
        </w:rPr>
        <w:t>3</w:t>
      </w:r>
      <w:r w:rsidR="001C3AB4" w:rsidRPr="00F67876">
        <w:t>X</w:t>
      </w:r>
      <w:r w:rsidR="001C3AB4" w:rsidRPr="00F67876">
        <w:rPr>
          <w:rFonts w:ascii="Times New Roman Bold" w:hAnsi="Times New Roman Bold"/>
          <w:vertAlign w:val="subscript"/>
        </w:rPr>
        <w:t>4</w:t>
      </w:r>
      <w:r w:rsidR="001C3AB4" w:rsidRPr="00F67876">
        <w:t>X</w:t>
      </w:r>
      <w:r w:rsidR="001C3AB4" w:rsidRPr="00F67876">
        <w:rPr>
          <w:rFonts w:ascii="Times New Roman Bold" w:hAnsi="Times New Roman Bold"/>
          <w:vertAlign w:val="subscript"/>
        </w:rPr>
        <w:t>5</w:t>
      </w:r>
      <w:r w:rsidR="001C3AB4" w:rsidRPr="00F67876">
        <w:t>M</w:t>
      </w:r>
      <w:r w:rsidR="001C3AB4" w:rsidRPr="00F67876">
        <w:rPr>
          <w:vertAlign w:val="subscript"/>
        </w:rPr>
        <w:t>6</w:t>
      </w:r>
      <w:r w:rsidR="001C3AB4" w:rsidRPr="00F67876">
        <w:t>P</w:t>
      </w:r>
      <w:r w:rsidR="001C3AB4" w:rsidRPr="00F67876">
        <w:rPr>
          <w:vertAlign w:val="subscript"/>
        </w:rPr>
        <w:t>7</w:t>
      </w:r>
      <w:r w:rsidR="001C3AB4" w:rsidRPr="00F67876">
        <w:t>P</w:t>
      </w:r>
      <w:r w:rsidR="001C3AB4" w:rsidRPr="00F67876">
        <w:rPr>
          <w:vertAlign w:val="subscript"/>
        </w:rPr>
        <w:t>8</w:t>
      </w:r>
      <w:r w:rsidR="001C3AB4" w:rsidRPr="00F67876">
        <w:t>Y</w:t>
      </w:r>
      <w:r w:rsidR="001C3AB4" w:rsidRPr="00F67876">
        <w:rPr>
          <w:rFonts w:ascii="Times New Roman Bold" w:hAnsi="Times New Roman Bold"/>
          <w:vertAlign w:val="subscript"/>
        </w:rPr>
        <w:t>9</w:t>
      </w:r>
      <w:r w:rsidR="001C3AB4" w:rsidRPr="00F67876">
        <w:t>Y</w:t>
      </w:r>
      <w:r w:rsidR="001C3AB4" w:rsidRPr="00F67876">
        <w:rPr>
          <w:rFonts w:ascii="Times New Roman Bold" w:hAnsi="Times New Roman Bold"/>
          <w:vertAlign w:val="subscript"/>
        </w:rPr>
        <w:t>10</w:t>
      </w:r>
      <w:r w:rsidR="001C3AB4" w:rsidRPr="00F67876">
        <w:t>Y</w:t>
      </w:r>
      <w:r w:rsidR="001C3AB4" w:rsidRPr="00F67876">
        <w:rPr>
          <w:rFonts w:ascii="Times New Roman Bold" w:hAnsi="Times New Roman Bold"/>
          <w:vertAlign w:val="subscript"/>
        </w:rPr>
        <w:t>11</w:t>
      </w:r>
      <w:r w:rsidR="001C3AB4" w:rsidRPr="00F67876">
        <w:t>Y</w:t>
      </w:r>
      <w:r w:rsidR="001C3AB4" w:rsidRPr="00F67876">
        <w:rPr>
          <w:rFonts w:ascii="Times New Roman Bold" w:hAnsi="Times New Roman Bold"/>
          <w:vertAlign w:val="subscript"/>
        </w:rPr>
        <w:t>12</w:t>
      </w:r>
      <w:r w:rsidR="003147FB">
        <w:rPr>
          <w:rFonts w:eastAsia="SimSun"/>
          <w:lang w:eastAsia="zh-CN"/>
        </w:rPr>
        <w:t xml:space="preserve">, </w:t>
      </w:r>
      <w:r w:rsidR="001C3AB4" w:rsidRPr="001C3AB4">
        <w:rPr>
          <w:rFonts w:eastAsia="SimSun"/>
          <w:lang w:eastAsia="zh-CN"/>
        </w:rPr>
        <w:t xml:space="preserve">where </w:t>
      </w:r>
      <w:r w:rsidR="000D7581">
        <w:rPr>
          <w:rFonts w:eastAsia="SimSun"/>
          <w:lang w:eastAsia="zh-CN"/>
        </w:rPr>
        <w:br/>
      </w:r>
      <w:r w:rsidR="001C3AB4" w:rsidRPr="001C3AB4">
        <w:rPr>
          <w:rFonts w:eastAsia="SimSun"/>
          <w:lang w:eastAsia="zh-CN"/>
        </w:rPr>
        <w:t>T</w:t>
      </w:r>
      <w:r w:rsidR="001C3AB4" w:rsidRPr="000D7581">
        <w:rPr>
          <w:rFonts w:eastAsia="SimSun"/>
          <w:vertAlign w:val="subscript"/>
          <w:lang w:eastAsia="zh-CN"/>
        </w:rPr>
        <w:t>3</w:t>
      </w:r>
      <w:r w:rsidR="000D7581">
        <w:rPr>
          <w:rFonts w:eastAsia="SimSun"/>
          <w:vertAlign w:val="subscript"/>
          <w:lang w:eastAsia="zh-CN"/>
        </w:rPr>
        <w:t xml:space="preserve">      </w:t>
      </w:r>
      <w:r w:rsidR="001C3AB4" w:rsidRPr="001C3AB4">
        <w:rPr>
          <w:rFonts w:eastAsia="SimSun"/>
          <w:lang w:eastAsia="zh-CN"/>
        </w:rPr>
        <w:t xml:space="preserve"> = device type 0, 2 or 4</w:t>
      </w:r>
      <w:r w:rsidR="000D7581">
        <w:rPr>
          <w:rFonts w:eastAsia="SimSun"/>
          <w:lang w:eastAsia="zh-CN"/>
        </w:rPr>
        <w:t xml:space="preserve"> (0 stands for</w:t>
      </w:r>
      <w:r w:rsidR="001C3AB4" w:rsidRPr="001C3AB4">
        <w:rPr>
          <w:rFonts w:eastAsia="SimSun"/>
          <w:lang w:eastAsia="zh-CN"/>
        </w:rPr>
        <w:t xml:space="preserve"> AIS-SART, 2 </w:t>
      </w:r>
      <w:r w:rsidR="000D7581">
        <w:rPr>
          <w:rFonts w:eastAsia="SimSun"/>
          <w:lang w:eastAsia="zh-CN"/>
        </w:rPr>
        <w:t>for</w:t>
      </w:r>
      <w:r w:rsidR="001C3AB4" w:rsidRPr="001C3AB4">
        <w:rPr>
          <w:rFonts w:eastAsia="SimSun"/>
          <w:lang w:eastAsia="zh-CN"/>
        </w:rPr>
        <w:t xml:space="preserve"> MOB</w:t>
      </w:r>
      <w:r w:rsidR="003147FB">
        <w:rPr>
          <w:rFonts w:eastAsia="SimSun"/>
          <w:lang w:eastAsia="zh-CN"/>
        </w:rPr>
        <w:t xml:space="preserve">-AIS, 4 </w:t>
      </w:r>
      <w:r w:rsidR="000D7581">
        <w:rPr>
          <w:rFonts w:eastAsia="SimSun"/>
          <w:lang w:eastAsia="zh-CN"/>
        </w:rPr>
        <w:t>for</w:t>
      </w:r>
      <w:r w:rsidR="003147FB">
        <w:rPr>
          <w:rFonts w:eastAsia="SimSun"/>
          <w:lang w:eastAsia="zh-CN"/>
        </w:rPr>
        <w:t xml:space="preserve"> EPIRB-AIS); </w:t>
      </w:r>
      <w:r w:rsidR="000D7581">
        <w:rPr>
          <w:rFonts w:eastAsia="SimSun"/>
          <w:lang w:eastAsia="zh-CN"/>
        </w:rPr>
        <w:br/>
      </w:r>
      <w:r w:rsidR="003147FB">
        <w:rPr>
          <w:rFonts w:eastAsia="SimSun"/>
          <w:lang w:eastAsia="zh-CN"/>
        </w:rPr>
        <w:t>X</w:t>
      </w:r>
      <w:r w:rsidR="003147FB" w:rsidRPr="003147FB">
        <w:rPr>
          <w:rFonts w:eastAsia="SimSun"/>
          <w:vertAlign w:val="subscript"/>
          <w:lang w:eastAsia="zh-CN"/>
        </w:rPr>
        <w:t>4</w:t>
      </w:r>
      <w:r w:rsidR="003147FB">
        <w:rPr>
          <w:rFonts w:eastAsia="SimSun"/>
          <w:lang w:eastAsia="zh-CN"/>
        </w:rPr>
        <w:t>X</w:t>
      </w:r>
      <w:r w:rsidR="003147FB">
        <w:rPr>
          <w:rFonts w:eastAsia="SimSun"/>
          <w:vertAlign w:val="subscript"/>
          <w:lang w:eastAsia="zh-CN"/>
        </w:rPr>
        <w:t>5</w:t>
      </w:r>
      <w:r w:rsidR="003147FB">
        <w:rPr>
          <w:rFonts w:eastAsia="SimSun"/>
          <w:lang w:eastAsia="zh-CN"/>
        </w:rPr>
        <w:t xml:space="preserve"> = manufacturer ID 01 to 99; </w:t>
      </w:r>
      <w:r w:rsidR="000D7581">
        <w:rPr>
          <w:rFonts w:eastAsia="SimSun"/>
          <w:lang w:eastAsia="zh-CN"/>
        </w:rPr>
        <w:br/>
      </w:r>
      <w:r w:rsidR="003147FB">
        <w:rPr>
          <w:rFonts w:eastAsia="SimSun"/>
          <w:lang w:eastAsia="zh-CN"/>
        </w:rPr>
        <w:t>M</w:t>
      </w:r>
      <w:r w:rsidR="003147FB">
        <w:rPr>
          <w:rFonts w:eastAsia="SimSun"/>
          <w:vertAlign w:val="subscript"/>
          <w:lang w:eastAsia="zh-CN"/>
        </w:rPr>
        <w:t>6</w:t>
      </w:r>
      <w:r w:rsidR="001C3AB4" w:rsidRPr="001C3AB4">
        <w:rPr>
          <w:rFonts w:eastAsia="SimSun"/>
          <w:lang w:eastAsia="zh-CN"/>
        </w:rPr>
        <w:t xml:space="preserve"> </w:t>
      </w:r>
      <w:r w:rsidR="000D7581">
        <w:rPr>
          <w:rFonts w:eastAsia="SimSun"/>
          <w:lang w:eastAsia="zh-CN"/>
        </w:rPr>
        <w:t xml:space="preserve">  </w:t>
      </w:r>
      <w:r w:rsidR="001C3AB4" w:rsidRPr="001C3AB4">
        <w:rPr>
          <w:rFonts w:eastAsia="SimSun"/>
          <w:lang w:eastAsia="zh-CN"/>
        </w:rPr>
        <w:t>= supplementary manufacturer ID s</w:t>
      </w:r>
      <w:r w:rsidR="000D7581">
        <w:rPr>
          <w:rFonts w:eastAsia="SimSun"/>
          <w:lang w:eastAsia="zh-CN"/>
        </w:rPr>
        <w:t>uffix</w:t>
      </w:r>
      <w:r w:rsidR="003147FB">
        <w:rPr>
          <w:rFonts w:eastAsia="SimSun"/>
          <w:lang w:eastAsia="zh-CN"/>
        </w:rPr>
        <w:t>; P</w:t>
      </w:r>
      <w:r w:rsidR="003147FB" w:rsidRPr="003147FB">
        <w:rPr>
          <w:rFonts w:eastAsia="SimSun"/>
          <w:vertAlign w:val="subscript"/>
          <w:lang w:eastAsia="zh-CN"/>
        </w:rPr>
        <w:t>7</w:t>
      </w:r>
      <w:r w:rsidR="001C3AB4" w:rsidRPr="001C3AB4">
        <w:rPr>
          <w:rFonts w:eastAsia="SimSun"/>
          <w:lang w:eastAsia="zh-CN"/>
        </w:rPr>
        <w:t>P</w:t>
      </w:r>
      <w:r w:rsidR="001C3AB4" w:rsidRPr="003147FB">
        <w:rPr>
          <w:rFonts w:eastAsia="SimSun"/>
          <w:vertAlign w:val="subscript"/>
          <w:lang w:eastAsia="zh-CN"/>
        </w:rPr>
        <w:t>8</w:t>
      </w:r>
      <w:r w:rsidR="001C3AB4" w:rsidRPr="001C3AB4">
        <w:rPr>
          <w:rFonts w:eastAsia="SimSun"/>
          <w:lang w:eastAsia="zh-CN"/>
        </w:rPr>
        <w:t xml:space="preserve"> = supplementary </w:t>
      </w:r>
      <w:r w:rsidR="000D7581" w:rsidRPr="001C3AB4">
        <w:rPr>
          <w:rFonts w:eastAsia="SimSun"/>
          <w:lang w:eastAsia="zh-CN"/>
        </w:rPr>
        <w:t>sequence</w:t>
      </w:r>
      <w:r w:rsidR="001C3AB4" w:rsidRPr="001C3AB4">
        <w:rPr>
          <w:rFonts w:eastAsia="SimSun"/>
          <w:lang w:eastAsia="zh-CN"/>
        </w:rPr>
        <w:t xml:space="preserve"> number prefix; </w:t>
      </w:r>
      <w:r w:rsidR="000D7581">
        <w:rPr>
          <w:rFonts w:eastAsia="SimSun"/>
          <w:lang w:eastAsia="zh-CN"/>
        </w:rPr>
        <w:t xml:space="preserve">and </w:t>
      </w:r>
      <w:r w:rsidR="000D7581">
        <w:rPr>
          <w:rFonts w:eastAsia="SimSun"/>
          <w:lang w:eastAsia="zh-CN"/>
        </w:rPr>
        <w:br/>
      </w:r>
      <w:r w:rsidR="001C3AB4" w:rsidRPr="001C3AB4">
        <w:rPr>
          <w:rFonts w:eastAsia="SimSun"/>
          <w:lang w:eastAsia="zh-CN"/>
        </w:rPr>
        <w:t>Y</w:t>
      </w:r>
      <w:r w:rsidR="001C3AB4" w:rsidRPr="003147FB">
        <w:rPr>
          <w:rFonts w:eastAsia="SimSun"/>
          <w:vertAlign w:val="subscript"/>
          <w:lang w:eastAsia="zh-CN"/>
        </w:rPr>
        <w:t>9</w:t>
      </w:r>
      <w:r w:rsidR="001C3AB4" w:rsidRPr="001C3AB4">
        <w:rPr>
          <w:rFonts w:eastAsia="SimSun"/>
          <w:lang w:eastAsia="zh-CN"/>
        </w:rPr>
        <w:t>Y</w:t>
      </w:r>
      <w:r w:rsidR="001C3AB4" w:rsidRPr="003147FB">
        <w:rPr>
          <w:rFonts w:eastAsia="SimSun"/>
          <w:vertAlign w:val="subscript"/>
          <w:lang w:eastAsia="zh-CN"/>
        </w:rPr>
        <w:t>10</w:t>
      </w:r>
      <w:r w:rsidR="001C3AB4" w:rsidRPr="001C3AB4">
        <w:rPr>
          <w:rFonts w:eastAsia="SimSun"/>
          <w:lang w:eastAsia="zh-CN"/>
        </w:rPr>
        <w:t>Y</w:t>
      </w:r>
      <w:r w:rsidR="001C3AB4" w:rsidRPr="003147FB">
        <w:rPr>
          <w:rFonts w:eastAsia="SimSun"/>
          <w:vertAlign w:val="subscript"/>
          <w:lang w:eastAsia="zh-CN"/>
        </w:rPr>
        <w:t>11</w:t>
      </w:r>
      <w:r w:rsidR="001C3AB4" w:rsidRPr="001C3AB4">
        <w:rPr>
          <w:rFonts w:eastAsia="SimSun"/>
          <w:lang w:eastAsia="zh-CN"/>
        </w:rPr>
        <w:t>Y</w:t>
      </w:r>
      <w:r w:rsidR="001C3AB4" w:rsidRPr="003147FB">
        <w:rPr>
          <w:rFonts w:eastAsia="SimSun"/>
          <w:vertAlign w:val="subscript"/>
          <w:lang w:eastAsia="zh-CN"/>
        </w:rPr>
        <w:t>12</w:t>
      </w:r>
      <w:r w:rsidR="001C3AB4" w:rsidRPr="001C3AB4">
        <w:rPr>
          <w:rFonts w:eastAsia="SimSun"/>
          <w:lang w:eastAsia="zh-CN"/>
        </w:rPr>
        <w:t xml:space="preserve"> = the sequence number 0000 to 9999.</w:t>
      </w:r>
    </w:p>
    <w:p w14:paraId="286C4837" w14:textId="2539097B" w:rsidR="00845802" w:rsidRDefault="00255499" w:rsidP="00294732">
      <w:r>
        <w:rPr>
          <w:lang w:eastAsia="ja-JP"/>
        </w:rPr>
        <w:lastRenderedPageBreak/>
        <w:t>In s</w:t>
      </w:r>
      <w:r w:rsidR="00845802">
        <w:rPr>
          <w:lang w:eastAsia="ja-JP"/>
        </w:rPr>
        <w:t>ection 4</w:t>
      </w:r>
      <w:r>
        <w:rPr>
          <w:lang w:eastAsia="ja-JP"/>
        </w:rPr>
        <w:t xml:space="preserve">, </w:t>
      </w:r>
      <w:r w:rsidR="00845802">
        <w:rPr>
          <w:lang w:eastAsia="ja-JP"/>
        </w:rPr>
        <w:t xml:space="preserve">the </w:t>
      </w:r>
      <w:r w:rsidR="00845802" w:rsidRPr="00845802">
        <w:rPr>
          <w:lang w:eastAsia="ja-JP"/>
        </w:rPr>
        <w:t xml:space="preserve">types of AIS AtoNs provided by the AIS Message 21 </w:t>
      </w:r>
      <w:r>
        <w:rPr>
          <w:lang w:eastAsia="ja-JP"/>
        </w:rPr>
        <w:t>“</w:t>
      </w:r>
      <w:r w:rsidR="00845802" w:rsidRPr="00845802">
        <w:rPr>
          <w:lang w:eastAsia="ja-JP"/>
        </w:rPr>
        <w:t>Aids-to-Navigation Report and AIS</w:t>
      </w:r>
      <w:r>
        <w:rPr>
          <w:lang w:eastAsia="ja-JP"/>
        </w:rPr>
        <w:t>” and</w:t>
      </w:r>
      <w:r w:rsidR="00845802" w:rsidRPr="00845802">
        <w:rPr>
          <w:lang w:eastAsia="ja-JP"/>
        </w:rPr>
        <w:t xml:space="preserve"> Message 28 </w:t>
      </w:r>
      <w:r>
        <w:rPr>
          <w:lang w:eastAsia="ja-JP"/>
        </w:rPr>
        <w:t>“</w:t>
      </w:r>
      <w:r w:rsidR="00845802" w:rsidRPr="00845802">
        <w:rPr>
          <w:lang w:eastAsia="ja-JP"/>
        </w:rPr>
        <w:t>Aids-to-Navigation Report (Single-slot message)</w:t>
      </w:r>
      <w:r>
        <w:rPr>
          <w:lang w:eastAsia="ja-JP"/>
        </w:rPr>
        <w:t>”</w:t>
      </w:r>
      <w:r w:rsidR="00845802">
        <w:rPr>
          <w:lang w:eastAsia="ja-JP"/>
        </w:rPr>
        <w:t xml:space="preserve"> were introduced</w:t>
      </w:r>
      <w:r>
        <w:rPr>
          <w:lang w:eastAsia="ja-JP"/>
        </w:rPr>
        <w:t xml:space="preserve">. The </w:t>
      </w:r>
      <w:r w:rsidR="00AE173D">
        <w:rPr>
          <w:lang w:eastAsia="ja-JP"/>
        </w:rPr>
        <w:t xml:space="preserve">use of </w:t>
      </w:r>
      <w:r w:rsidR="00AE173D" w:rsidRPr="00F67876">
        <w:t xml:space="preserve">the sixth digit to </w:t>
      </w:r>
      <w:r w:rsidRPr="00F67876">
        <w:t>d</w:t>
      </w:r>
      <w:r>
        <w:t>istinguish</w:t>
      </w:r>
      <w:r w:rsidR="00AE173D" w:rsidRPr="00F67876">
        <w:t xml:space="preserve"> between certain specific uses of the MMSI</w:t>
      </w:r>
      <w:r w:rsidR="00AE173D">
        <w:t xml:space="preserve"> </w:t>
      </w:r>
      <w:r>
        <w:t xml:space="preserve">was clarified as </w:t>
      </w:r>
      <w:r w:rsidR="00AE173D">
        <w:t>optional.</w:t>
      </w:r>
    </w:p>
    <w:p w14:paraId="2A210E86" w14:textId="7BDF8A0C" w:rsidR="00AD0B2E" w:rsidRDefault="00AD0B2E" w:rsidP="00294732">
      <w:r w:rsidRPr="00AD0B2E">
        <w:t>A liaison statement was drafted to IEC TC 80 to inform IEC about the</w:t>
      </w:r>
      <w:r w:rsidR="000628FC">
        <w:t xml:space="preserve"> ITU’s</w:t>
      </w:r>
      <w:r w:rsidRPr="00AD0B2E">
        <w:t xml:space="preserve"> work </w:t>
      </w:r>
      <w:r w:rsidR="000628FC">
        <w:t>on</w:t>
      </w:r>
      <w:r w:rsidRPr="00AD0B2E">
        <w:t xml:space="preserve"> the revisions to M.1371 and ITU-R M.585 on maritime identify of AIS AtoNs. IEC</w:t>
      </w:r>
      <w:r w:rsidR="000628FC">
        <w:t xml:space="preserve"> may consider this information </w:t>
      </w:r>
      <w:r w:rsidRPr="00AD0B2E">
        <w:t xml:space="preserve">in </w:t>
      </w:r>
      <w:r w:rsidR="000628FC">
        <w:t>the</w:t>
      </w:r>
      <w:r w:rsidRPr="00AD0B2E">
        <w:t xml:space="preserve"> future ma</w:t>
      </w:r>
      <w:r w:rsidR="000628FC">
        <w:t>intenance of standard IEC 62228</w:t>
      </w:r>
      <w:r w:rsidRPr="00AD0B2E">
        <w:t>.</w:t>
      </w:r>
    </w:p>
    <w:p w14:paraId="5641D0F0" w14:textId="750B6FDC" w:rsidR="00AD0B2E" w:rsidRDefault="00AD0B2E" w:rsidP="00294732">
      <w:r>
        <w:t xml:space="preserve">The </w:t>
      </w:r>
      <w:r w:rsidRPr="00AD0B2E">
        <w:t>status</w:t>
      </w:r>
      <w:r>
        <w:t xml:space="preserve"> of the document was </w:t>
      </w:r>
      <w:r w:rsidRPr="00AD0B2E">
        <w:t>upgrade</w:t>
      </w:r>
      <w:r>
        <w:t>d to</w:t>
      </w:r>
      <w:r w:rsidRPr="00AD0B2E">
        <w:t xml:space="preserve"> </w:t>
      </w:r>
      <w:r>
        <w:t>o preliminary draft revision</w:t>
      </w:r>
      <w:r w:rsidR="000628FC">
        <w:t xml:space="preserve"> for approval by SG5</w:t>
      </w:r>
      <w:r>
        <w:t>.</w:t>
      </w:r>
    </w:p>
    <w:p w14:paraId="1CAAEEB8" w14:textId="77777777" w:rsidR="00AE173D" w:rsidRDefault="00AE173D" w:rsidP="00294732">
      <w:pPr>
        <w:rPr>
          <w:lang w:eastAsia="ja-JP"/>
        </w:rPr>
      </w:pPr>
      <w:r w:rsidRPr="00AE173D">
        <w:rPr>
          <w:lang w:eastAsia="ja-JP"/>
        </w:rPr>
        <w:t>-&gt;</w:t>
      </w:r>
      <w:r w:rsidRPr="00AE173D">
        <w:rPr>
          <w:lang w:eastAsia="ja-JP"/>
        </w:rPr>
        <w:tab/>
        <w:t xml:space="preserve">IALA is invited to </w:t>
      </w:r>
      <w:r>
        <w:rPr>
          <w:lang w:eastAsia="ja-JP"/>
        </w:rPr>
        <w:t>note this information</w:t>
      </w:r>
    </w:p>
    <w:p w14:paraId="0426EDA9" w14:textId="08360D5A" w:rsidR="00294732" w:rsidRPr="00143CC2" w:rsidRDefault="00AE173D" w:rsidP="00294732">
      <w:pPr>
        <w:rPr>
          <w:sz w:val="12"/>
          <w:szCs w:val="12"/>
          <w:lang w:eastAsia="ja-JP"/>
        </w:rPr>
      </w:pPr>
      <w:r w:rsidRPr="00143CC2">
        <w:rPr>
          <w:sz w:val="12"/>
          <w:szCs w:val="12"/>
          <w:lang w:eastAsia="ja-JP"/>
        </w:rPr>
        <w:t>.</w:t>
      </w:r>
      <w:bookmarkStart w:id="0" w:name="_GoBack"/>
      <w:bookmarkEnd w:id="0"/>
    </w:p>
    <w:p w14:paraId="70CC493C" w14:textId="000B3178" w:rsidR="00F24D24" w:rsidRDefault="00F24D24" w:rsidP="00F24D24">
      <w:pPr>
        <w:pStyle w:val="berschrift5"/>
        <w:rPr>
          <w:color w:val="00558C"/>
        </w:rPr>
      </w:pPr>
      <w:r w:rsidRPr="00C376C5">
        <w:rPr>
          <w:color w:val="00558C"/>
        </w:rPr>
        <w:t>Revision of Recommendation ITU-R</w:t>
      </w:r>
      <w:r w:rsidR="000628FC">
        <w:rPr>
          <w:color w:val="00558C"/>
        </w:rPr>
        <w:t xml:space="preserve"> M.2010-2 (NAVDAT system in 500 </w:t>
      </w:r>
      <w:r w:rsidRPr="00C376C5">
        <w:rPr>
          <w:color w:val="00558C"/>
        </w:rPr>
        <w:t>kHz) and ITU-R M</w:t>
      </w:r>
      <w:r>
        <w:rPr>
          <w:color w:val="00558C"/>
        </w:rPr>
        <w:t>.2058-1</w:t>
      </w:r>
      <w:r w:rsidRPr="00F24D24">
        <w:rPr>
          <w:color w:val="00558C"/>
        </w:rPr>
        <w:t xml:space="preserve"> (NAVDAT HF) </w:t>
      </w:r>
    </w:p>
    <w:p w14:paraId="120BC868" w14:textId="7631D0AD" w:rsidR="00C376C5" w:rsidRDefault="00F24D24" w:rsidP="00F24D24">
      <w:pPr>
        <w:rPr>
          <w:lang w:val="en-US"/>
        </w:rPr>
      </w:pPr>
      <w:r w:rsidRPr="00DE66E3">
        <w:rPr>
          <w:lang w:val="en-US"/>
        </w:rPr>
        <w:t xml:space="preserve">WP 5B </w:t>
      </w:r>
      <w:r w:rsidR="00C376C5">
        <w:rPr>
          <w:lang w:val="en-US"/>
        </w:rPr>
        <w:t>continued</w:t>
      </w:r>
      <w:r>
        <w:rPr>
          <w:lang w:val="en-US"/>
        </w:rPr>
        <w:t xml:space="preserve"> </w:t>
      </w:r>
      <w:r w:rsidRPr="00DE66E3">
        <w:rPr>
          <w:lang w:val="en-US"/>
        </w:rPr>
        <w:t>the revision of Recommendation ITU-R M.</w:t>
      </w:r>
      <w:r>
        <w:rPr>
          <w:lang w:val="en-US"/>
        </w:rPr>
        <w:t xml:space="preserve">2010-1 and </w:t>
      </w:r>
      <w:r w:rsidRPr="00DE66E3">
        <w:rPr>
          <w:lang w:val="en-US"/>
        </w:rPr>
        <w:t>ITU-R M</w:t>
      </w:r>
      <w:r>
        <w:rPr>
          <w:lang w:val="en-US"/>
        </w:rPr>
        <w:t xml:space="preserve">.2058-1. The proposed revision </w:t>
      </w:r>
      <w:r w:rsidR="00C376C5">
        <w:rPr>
          <w:lang w:val="en-US"/>
        </w:rPr>
        <w:t>includes updates of</w:t>
      </w:r>
      <w:r w:rsidR="00C376C5" w:rsidRPr="00C376C5">
        <w:rPr>
          <w:lang w:val="en-US"/>
        </w:rPr>
        <w:t xml:space="preserve"> references to IMO documents, clarification of pre-scan procedure, </w:t>
      </w:r>
      <w:r w:rsidR="000628FC">
        <w:rPr>
          <w:lang w:val="en-US"/>
        </w:rPr>
        <w:t xml:space="preserve">changes of the </w:t>
      </w:r>
      <w:r w:rsidR="00C376C5" w:rsidRPr="00C376C5">
        <w:rPr>
          <w:lang w:val="en-US"/>
        </w:rPr>
        <w:t>coding for broadcast</w:t>
      </w:r>
      <w:r w:rsidR="000628FC">
        <w:rPr>
          <w:lang w:val="en-US"/>
        </w:rPr>
        <w:t>ing</w:t>
      </w:r>
      <w:r w:rsidR="00C376C5" w:rsidRPr="00C376C5">
        <w:rPr>
          <w:lang w:val="en-US"/>
        </w:rPr>
        <w:t xml:space="preserve"> in selective area mode, </w:t>
      </w:r>
      <w:r w:rsidR="000628FC">
        <w:rPr>
          <w:lang w:val="en-US"/>
        </w:rPr>
        <w:t xml:space="preserve">and </w:t>
      </w:r>
      <w:r w:rsidR="00C376C5" w:rsidRPr="00C376C5">
        <w:rPr>
          <w:lang w:val="en-US"/>
        </w:rPr>
        <w:t xml:space="preserve">improvements </w:t>
      </w:r>
      <w:r w:rsidR="00C376C5">
        <w:rPr>
          <w:lang w:val="en-US"/>
        </w:rPr>
        <w:t>to the LDPC codes</w:t>
      </w:r>
      <w:r w:rsidR="00C376C5" w:rsidRPr="00C376C5">
        <w:rPr>
          <w:lang w:val="en-US"/>
        </w:rPr>
        <w:t>.</w:t>
      </w:r>
    </w:p>
    <w:p w14:paraId="3444C380" w14:textId="77777777" w:rsidR="00C376C5" w:rsidRDefault="00C376C5" w:rsidP="00C376C5">
      <w:r>
        <w:t xml:space="preserve">The </w:t>
      </w:r>
      <w:r w:rsidRPr="00AD0B2E">
        <w:t>status</w:t>
      </w:r>
      <w:r>
        <w:t xml:space="preserve"> of the document was </w:t>
      </w:r>
      <w:r w:rsidRPr="00AD0B2E">
        <w:t>upgrade</w:t>
      </w:r>
      <w:r>
        <w:t>d to</w:t>
      </w:r>
      <w:r w:rsidRPr="00AD0B2E">
        <w:t xml:space="preserve"> </w:t>
      </w:r>
      <w:r>
        <w:t>o preliminary draft revision.</w:t>
      </w:r>
    </w:p>
    <w:p w14:paraId="15164734" w14:textId="2D8CF901" w:rsidR="0033551D" w:rsidRPr="006462DA" w:rsidRDefault="0033551D" w:rsidP="0033551D">
      <w:pPr>
        <w:rPr>
          <w:sz w:val="8"/>
          <w:szCs w:val="8"/>
          <w:highlight w:val="yellow"/>
        </w:rPr>
      </w:pPr>
    </w:p>
    <w:p w14:paraId="37A81496" w14:textId="1AEB512D" w:rsidR="005A29A1" w:rsidRDefault="00111454" w:rsidP="00FA180B">
      <w:pPr>
        <w:pStyle w:val="berschrift5"/>
        <w:rPr>
          <w:color w:val="00558C"/>
        </w:rPr>
      </w:pPr>
      <w:r>
        <w:rPr>
          <w:color w:val="00558C"/>
        </w:rPr>
        <w:t>Revisions of</w:t>
      </w:r>
      <w:r w:rsidR="005A29A1" w:rsidRPr="005A29A1">
        <w:rPr>
          <w:color w:val="00558C"/>
        </w:rPr>
        <w:t xml:space="preserve"> </w:t>
      </w:r>
      <w:r w:rsidR="00363238">
        <w:rPr>
          <w:color w:val="00558C"/>
        </w:rPr>
        <w:t>R</w:t>
      </w:r>
      <w:r w:rsidR="00BB4250">
        <w:rPr>
          <w:color w:val="00558C"/>
        </w:rPr>
        <w:t>ecommendation</w:t>
      </w:r>
      <w:r w:rsidR="00363238">
        <w:rPr>
          <w:color w:val="00558C"/>
        </w:rPr>
        <w:t xml:space="preserve"> </w:t>
      </w:r>
      <w:r w:rsidR="00BB4250">
        <w:rPr>
          <w:color w:val="00558C"/>
        </w:rPr>
        <w:t>ITU-R M.489-2</w:t>
      </w:r>
      <w:r w:rsidR="005A29A1">
        <w:rPr>
          <w:color w:val="00558C"/>
        </w:rPr>
        <w:t xml:space="preserve"> (</w:t>
      </w:r>
      <w:r w:rsidR="00BB4250">
        <w:rPr>
          <w:color w:val="00558C"/>
        </w:rPr>
        <w:t>VHF radiotelephone equipment</w:t>
      </w:r>
      <w:r w:rsidR="00363238">
        <w:rPr>
          <w:color w:val="00558C"/>
        </w:rPr>
        <w:t>)</w:t>
      </w:r>
    </w:p>
    <w:p w14:paraId="1D2BB418" w14:textId="520A3563" w:rsidR="00363238" w:rsidRDefault="005A29A1" w:rsidP="005A29A1">
      <w:pPr>
        <w:rPr>
          <w:lang w:val="en-US"/>
        </w:rPr>
      </w:pPr>
      <w:r w:rsidRPr="00DE66E3">
        <w:rPr>
          <w:lang w:val="en-US"/>
        </w:rPr>
        <w:t xml:space="preserve">WP 5B </w:t>
      </w:r>
      <w:r>
        <w:rPr>
          <w:lang w:val="en-US"/>
        </w:rPr>
        <w:t xml:space="preserve">started </w:t>
      </w:r>
      <w:r w:rsidRPr="00DE66E3">
        <w:rPr>
          <w:lang w:val="en-US"/>
        </w:rPr>
        <w:t>the</w:t>
      </w:r>
      <w:r>
        <w:rPr>
          <w:lang w:val="en-US"/>
        </w:rPr>
        <w:t xml:space="preserve"> r</w:t>
      </w:r>
      <w:r w:rsidR="00111454">
        <w:rPr>
          <w:lang w:val="en-US"/>
        </w:rPr>
        <w:t>evision of</w:t>
      </w:r>
      <w:r w:rsidR="00363238">
        <w:rPr>
          <w:lang w:val="en-US"/>
        </w:rPr>
        <w:t xml:space="preserve"> R</w:t>
      </w:r>
      <w:r w:rsidRPr="005A29A1">
        <w:rPr>
          <w:lang w:val="en-US"/>
        </w:rPr>
        <w:t xml:space="preserve">ecommendation </w:t>
      </w:r>
      <w:r w:rsidR="0089795C">
        <w:rPr>
          <w:lang w:val="en-US"/>
        </w:rPr>
        <w:t>ITU-R M.489-2</w:t>
      </w:r>
      <w:r w:rsidR="00363238" w:rsidRPr="00363238">
        <w:rPr>
          <w:lang w:val="en-US"/>
        </w:rPr>
        <w:t xml:space="preserve"> </w:t>
      </w:r>
      <w:r w:rsidR="00363238">
        <w:rPr>
          <w:lang w:val="en-US"/>
        </w:rPr>
        <w:t>“</w:t>
      </w:r>
      <w:r w:rsidR="00363238" w:rsidRPr="00363238">
        <w:rPr>
          <w:lang w:val="en-US"/>
        </w:rPr>
        <w:t>Technical characteristics of VHF radiotelephone equipment operating in the maritime mobile service in channels spaced by 25 kHz</w:t>
      </w:r>
      <w:r w:rsidR="00363238">
        <w:rPr>
          <w:lang w:val="en-US"/>
        </w:rPr>
        <w:t xml:space="preserve">” </w:t>
      </w:r>
      <w:r w:rsidR="00363238" w:rsidRPr="00363238">
        <w:rPr>
          <w:lang w:val="en-US"/>
        </w:rPr>
        <w:t>to update the references to Radio Regulations and other ITU instruments in this recommendation</w:t>
      </w:r>
      <w:r w:rsidR="00363238">
        <w:rPr>
          <w:lang w:val="en-US"/>
        </w:rPr>
        <w:t>.</w:t>
      </w:r>
    </w:p>
    <w:p w14:paraId="39DA29E8" w14:textId="77777777" w:rsidR="00BB4250" w:rsidRPr="00143CC2" w:rsidRDefault="00BB4250" w:rsidP="005A29A1">
      <w:pPr>
        <w:rPr>
          <w:sz w:val="12"/>
          <w:szCs w:val="12"/>
          <w:lang w:val="en-US"/>
        </w:rPr>
      </w:pPr>
    </w:p>
    <w:p w14:paraId="01301D53" w14:textId="7BA49796" w:rsidR="00BB4250" w:rsidRPr="00BB4250" w:rsidRDefault="00BB4250" w:rsidP="00BB4250">
      <w:pPr>
        <w:pStyle w:val="berschrift5"/>
        <w:rPr>
          <w:color w:val="00558C"/>
        </w:rPr>
      </w:pPr>
      <w:r w:rsidRPr="00BB4250">
        <w:rPr>
          <w:color w:val="00558C"/>
        </w:rPr>
        <w:t>2.6.</w:t>
      </w:r>
      <w:r w:rsidRPr="00BB4250">
        <w:rPr>
          <w:color w:val="00558C"/>
        </w:rPr>
        <w:tab/>
        <w:t>Revisions of Recommendation ITU-R M.1080 (Digital selective calling system DSC)</w:t>
      </w:r>
    </w:p>
    <w:p w14:paraId="0C76780C" w14:textId="51A6A5B6" w:rsidR="005A29A1" w:rsidRDefault="00363238" w:rsidP="005A29A1">
      <w:r>
        <w:rPr>
          <w:lang w:val="en-US"/>
        </w:rPr>
        <w:t xml:space="preserve">WP5B also started the revision of Recommendation </w:t>
      </w:r>
      <w:r w:rsidR="005A29A1" w:rsidRPr="005A29A1">
        <w:rPr>
          <w:lang w:val="en-US"/>
        </w:rPr>
        <w:t>ITU-R M.1080</w:t>
      </w:r>
      <w:r w:rsidR="005A29A1">
        <w:rPr>
          <w:lang w:val="en-US"/>
        </w:rPr>
        <w:t xml:space="preserve"> </w:t>
      </w:r>
      <w:r>
        <w:rPr>
          <w:lang w:val="en-US"/>
        </w:rPr>
        <w:t>“</w:t>
      </w:r>
      <w:r w:rsidRPr="00B454E4">
        <w:rPr>
          <w:lang w:eastAsia="zh-CN"/>
        </w:rPr>
        <w:t>Digital selective calling system enhancement for multiple equipment installations</w:t>
      </w:r>
      <w:r>
        <w:rPr>
          <w:lang w:eastAsia="zh-CN"/>
        </w:rPr>
        <w:t>”</w:t>
      </w:r>
      <w:r w:rsidRPr="00351094">
        <w:rPr>
          <w:rFonts w:eastAsiaTheme="minorEastAsia"/>
          <w:lang w:eastAsia="zh-CN"/>
        </w:rPr>
        <w:t xml:space="preserve"> </w:t>
      </w:r>
      <w:r w:rsidR="005A29A1" w:rsidRPr="00351094">
        <w:rPr>
          <w:rFonts w:eastAsiaTheme="minorEastAsia"/>
          <w:lang w:eastAsia="zh-CN"/>
        </w:rPr>
        <w:t xml:space="preserve">to update the requirements on the </w:t>
      </w:r>
      <w:r w:rsidR="00FA180B" w:rsidRPr="00FA180B">
        <w:rPr>
          <w:rFonts w:eastAsiaTheme="minorEastAsia"/>
          <w:lang w:eastAsia="zh-CN"/>
        </w:rPr>
        <w:t>10</w:t>
      </w:r>
      <w:r w:rsidR="00FA180B" w:rsidRPr="00FA180B">
        <w:rPr>
          <w:rFonts w:eastAsiaTheme="minorEastAsia"/>
          <w:vertAlign w:val="superscript"/>
          <w:lang w:eastAsia="zh-CN"/>
        </w:rPr>
        <w:t>th</w:t>
      </w:r>
      <w:r w:rsidR="005A29A1" w:rsidRPr="00351094">
        <w:rPr>
          <w:rFonts w:eastAsiaTheme="minorEastAsia"/>
          <w:lang w:eastAsia="zh-CN"/>
        </w:rPr>
        <w:t xml:space="preserve"> digit for DSC audible alarms</w:t>
      </w:r>
      <w:r w:rsidR="005A29A1">
        <w:rPr>
          <w:rFonts w:eastAsiaTheme="minorEastAsia"/>
          <w:lang w:eastAsia="zh-CN"/>
        </w:rPr>
        <w:t xml:space="preserve"> </w:t>
      </w:r>
      <w:r w:rsidR="00FA180B">
        <w:rPr>
          <w:rFonts w:eastAsiaTheme="minorEastAsia"/>
          <w:lang w:eastAsia="zh-CN"/>
        </w:rPr>
        <w:t>to avoid alarm on multiple radio installations.</w:t>
      </w:r>
      <w:r w:rsidR="005A29A1">
        <w:rPr>
          <w:rFonts w:eastAsiaTheme="minorEastAsia"/>
          <w:lang w:eastAsia="zh-CN"/>
        </w:rPr>
        <w:t xml:space="preserve"> </w:t>
      </w:r>
    </w:p>
    <w:p w14:paraId="218D02F1" w14:textId="77777777" w:rsidR="005A29A1" w:rsidRPr="00143CC2" w:rsidRDefault="005A29A1" w:rsidP="005A29A1">
      <w:pPr>
        <w:rPr>
          <w:sz w:val="12"/>
          <w:szCs w:val="12"/>
        </w:rPr>
      </w:pPr>
    </w:p>
    <w:p w14:paraId="35AC0C24" w14:textId="66CE80B6" w:rsidR="00111454" w:rsidRDefault="00111454" w:rsidP="00111454">
      <w:pPr>
        <w:pStyle w:val="berschrift5"/>
        <w:rPr>
          <w:color w:val="00558C"/>
        </w:rPr>
      </w:pPr>
      <w:r w:rsidRPr="00111454">
        <w:rPr>
          <w:color w:val="00558C"/>
        </w:rPr>
        <w:t>Revision</w:t>
      </w:r>
      <w:r>
        <w:rPr>
          <w:color w:val="00558C"/>
        </w:rPr>
        <w:t xml:space="preserve"> of R</w:t>
      </w:r>
      <w:r w:rsidRPr="00111454">
        <w:rPr>
          <w:color w:val="00558C"/>
        </w:rPr>
        <w:t>ecommendation ITU-R M.2135</w:t>
      </w:r>
      <w:r w:rsidR="0089795C">
        <w:rPr>
          <w:color w:val="00558C"/>
        </w:rPr>
        <w:t>-1</w:t>
      </w:r>
      <w:r>
        <w:rPr>
          <w:color w:val="00558C"/>
        </w:rPr>
        <w:t xml:space="preserve"> (AMRD)</w:t>
      </w:r>
    </w:p>
    <w:p w14:paraId="3AA79BD4" w14:textId="4F50BF88" w:rsidR="00111454" w:rsidRDefault="00111454" w:rsidP="00111454">
      <w:pPr>
        <w:rPr>
          <w:rFonts w:eastAsiaTheme="minorEastAsia"/>
          <w:lang w:eastAsia="zh-CN"/>
        </w:rPr>
      </w:pPr>
      <w:r w:rsidRPr="00DE66E3">
        <w:rPr>
          <w:lang w:val="en-US"/>
        </w:rPr>
        <w:t xml:space="preserve">WP 5B </w:t>
      </w:r>
      <w:r>
        <w:rPr>
          <w:lang w:val="en-US"/>
        </w:rPr>
        <w:t xml:space="preserve">started </w:t>
      </w:r>
      <w:r w:rsidRPr="00DE66E3">
        <w:rPr>
          <w:lang w:val="en-US"/>
        </w:rPr>
        <w:t>the</w:t>
      </w:r>
      <w:r>
        <w:rPr>
          <w:lang w:val="en-US"/>
        </w:rPr>
        <w:t xml:space="preserve"> revision of </w:t>
      </w:r>
      <w:r>
        <w:rPr>
          <w:rFonts w:eastAsiaTheme="minorEastAsia"/>
          <w:lang w:eastAsia="zh-CN"/>
        </w:rPr>
        <w:t>r</w:t>
      </w:r>
      <w:r w:rsidRPr="00351094">
        <w:rPr>
          <w:rFonts w:eastAsiaTheme="minorEastAsia"/>
          <w:lang w:eastAsia="zh-CN"/>
        </w:rPr>
        <w:t xml:space="preserve">evisions </w:t>
      </w:r>
      <w:r>
        <w:rPr>
          <w:rFonts w:eastAsiaTheme="minorEastAsia"/>
          <w:lang w:eastAsia="zh-CN"/>
        </w:rPr>
        <w:t>of R</w:t>
      </w:r>
      <w:r w:rsidRPr="00351094">
        <w:rPr>
          <w:rFonts w:eastAsiaTheme="minorEastAsia"/>
          <w:lang w:eastAsia="zh-CN"/>
        </w:rPr>
        <w:t>ecommendation ITU-R M.2135</w:t>
      </w:r>
      <w:r w:rsidR="0089795C">
        <w:rPr>
          <w:rFonts w:eastAsiaTheme="minorEastAsia"/>
          <w:lang w:eastAsia="zh-CN"/>
        </w:rPr>
        <w:t>-1</w:t>
      </w:r>
      <w:r>
        <w:rPr>
          <w:rFonts w:eastAsiaTheme="minorEastAsia"/>
          <w:lang w:eastAsia="zh-CN"/>
        </w:rPr>
        <w:t xml:space="preserve"> t</w:t>
      </w:r>
      <w:r w:rsidRPr="00351094">
        <w:rPr>
          <w:rFonts w:eastAsiaTheme="minorEastAsia"/>
          <w:lang w:eastAsia="zh-CN"/>
        </w:rPr>
        <w:t xml:space="preserve">o update the recommendation </w:t>
      </w:r>
      <w:r w:rsidRPr="00351094">
        <w:t xml:space="preserve">on AMRD, including a newly added minimum </w:t>
      </w:r>
      <w:r w:rsidR="0089795C">
        <w:t>operating duration for</w:t>
      </w:r>
      <w:r w:rsidRPr="00351094">
        <w:t xml:space="preserve"> MOB device and the propulsion mode parameter for AMRD Group B</w:t>
      </w:r>
      <w:r w:rsidRPr="00351094">
        <w:rPr>
          <w:rFonts w:eastAsiaTheme="minorEastAsia"/>
          <w:lang w:eastAsia="zh-CN"/>
        </w:rPr>
        <w:t>.</w:t>
      </w:r>
    </w:p>
    <w:p w14:paraId="4C4F01E6" w14:textId="77777777" w:rsidR="00143CC2" w:rsidRPr="00143CC2" w:rsidRDefault="00143CC2" w:rsidP="00111454">
      <w:pPr>
        <w:rPr>
          <w:sz w:val="12"/>
          <w:szCs w:val="12"/>
        </w:rPr>
      </w:pPr>
    </w:p>
    <w:p w14:paraId="392EF12A" w14:textId="6BF53797" w:rsidR="00111454" w:rsidRDefault="00111454" w:rsidP="00F83602">
      <w:pPr>
        <w:pStyle w:val="berschrift5"/>
        <w:rPr>
          <w:color w:val="00558C"/>
        </w:rPr>
      </w:pPr>
      <w:r w:rsidRPr="00F83602">
        <w:rPr>
          <w:color w:val="00558C"/>
        </w:rPr>
        <w:t>Revisions of Report ITU-R M.2231</w:t>
      </w:r>
      <w:r w:rsidR="0089795C">
        <w:rPr>
          <w:color w:val="00558C"/>
        </w:rPr>
        <w:t>-1</w:t>
      </w:r>
      <w:r w:rsidRPr="00F83602">
        <w:rPr>
          <w:color w:val="00558C"/>
        </w:rPr>
        <w:t xml:space="preserve"> (</w:t>
      </w:r>
      <w:r w:rsidR="00F83602" w:rsidRPr="00F83602">
        <w:rPr>
          <w:color w:val="00558C"/>
        </w:rPr>
        <w:t>Use of Appendix 18 to the Radio Regulations for the maritime mobile service</w:t>
      </w:r>
      <w:r w:rsidR="00F83602">
        <w:rPr>
          <w:color w:val="00558C"/>
        </w:rPr>
        <w:t>)</w:t>
      </w:r>
    </w:p>
    <w:p w14:paraId="3D439690" w14:textId="15CAAE7D" w:rsidR="00F83602" w:rsidRPr="00F83602" w:rsidRDefault="00F83602" w:rsidP="00F83602">
      <w:r w:rsidRPr="00DE66E3">
        <w:rPr>
          <w:lang w:val="en-US"/>
        </w:rPr>
        <w:t xml:space="preserve">WP 5B </w:t>
      </w:r>
      <w:r>
        <w:rPr>
          <w:lang w:val="en-US"/>
        </w:rPr>
        <w:t xml:space="preserve">started </w:t>
      </w:r>
      <w:r w:rsidRPr="00DE66E3">
        <w:rPr>
          <w:lang w:val="en-US"/>
        </w:rPr>
        <w:t>the</w:t>
      </w:r>
      <w:r>
        <w:rPr>
          <w:lang w:val="en-US"/>
        </w:rPr>
        <w:t xml:space="preserve"> revision of the </w:t>
      </w:r>
      <w:r w:rsidRPr="00F83602">
        <w:rPr>
          <w:lang w:val="en-US"/>
        </w:rPr>
        <w:t>Report ITU-R M.2231</w:t>
      </w:r>
      <w:r w:rsidR="0089795C">
        <w:rPr>
          <w:lang w:val="en-US"/>
        </w:rPr>
        <w:t>-1</w:t>
      </w:r>
      <w:r>
        <w:rPr>
          <w:lang w:val="en-US"/>
        </w:rPr>
        <w:t xml:space="preserve"> </w:t>
      </w:r>
      <w:r w:rsidR="0089795C">
        <w:rPr>
          <w:rFonts w:eastAsiaTheme="minorEastAsia"/>
          <w:lang w:eastAsia="zh-CN"/>
        </w:rPr>
        <w:t>to update the R</w:t>
      </w:r>
      <w:r w:rsidRPr="00351094">
        <w:rPr>
          <w:rFonts w:eastAsiaTheme="minorEastAsia"/>
          <w:lang w:eastAsia="zh-CN"/>
        </w:rPr>
        <w:t>eport on the use of Appendix 18</w:t>
      </w:r>
      <w:r w:rsidRPr="00351094">
        <w:t xml:space="preserve">, </w:t>
      </w:r>
      <w:r w:rsidR="0089795C">
        <w:t xml:space="preserve">to include the </w:t>
      </w:r>
      <w:r w:rsidRPr="00351094">
        <w:rPr>
          <w:rFonts w:eastAsiaTheme="minorEastAsia"/>
          <w:lang w:eastAsia="zh-CN"/>
        </w:rPr>
        <w:t xml:space="preserve">revisions to Appendix 18 by WRC-15 and WRC-19, updating the </w:t>
      </w:r>
      <w:r w:rsidR="0089795C">
        <w:rPr>
          <w:rFonts w:eastAsiaTheme="minorEastAsia"/>
          <w:lang w:eastAsia="zh-CN"/>
        </w:rPr>
        <w:t>table</w:t>
      </w:r>
      <w:r w:rsidRPr="00351094">
        <w:rPr>
          <w:rFonts w:eastAsiaTheme="minorEastAsia"/>
          <w:lang w:eastAsia="zh-CN"/>
        </w:rPr>
        <w:t xml:space="preserve"> on frequency bands of Appendix 18 for maritime use and </w:t>
      </w:r>
      <w:r w:rsidR="0089795C">
        <w:rPr>
          <w:rFonts w:eastAsiaTheme="minorEastAsia"/>
          <w:lang w:eastAsia="zh-CN"/>
        </w:rPr>
        <w:t xml:space="preserve">the </w:t>
      </w:r>
      <w:r w:rsidRPr="00351094">
        <w:rPr>
          <w:rFonts w:eastAsiaTheme="minorEastAsia"/>
          <w:lang w:eastAsia="zh-CN"/>
        </w:rPr>
        <w:t>corresponding explanations.</w:t>
      </w:r>
    </w:p>
    <w:p w14:paraId="5BC4DA37" w14:textId="77777777" w:rsidR="000F77D6" w:rsidRPr="00623E10" w:rsidRDefault="000F77D6" w:rsidP="00A86D18">
      <w:pPr>
        <w:jc w:val="left"/>
        <w:rPr>
          <w:sz w:val="8"/>
          <w:szCs w:val="8"/>
          <w:highlight w:val="yellow"/>
        </w:rPr>
      </w:pPr>
    </w:p>
    <w:p w14:paraId="06A98FAA" w14:textId="4DCE2C12" w:rsidR="003914E1" w:rsidRPr="0033551D" w:rsidRDefault="003914E1" w:rsidP="003914E1">
      <w:pPr>
        <w:pStyle w:val="berschrift4"/>
      </w:pPr>
      <w:r w:rsidRPr="0033551D">
        <w:t>RELATED DOCUMENTS</w:t>
      </w:r>
    </w:p>
    <w:p w14:paraId="08D89F3F" w14:textId="12F5D287" w:rsidR="000B4D7E" w:rsidRDefault="000B4D7E" w:rsidP="000B4D7E">
      <w:pPr>
        <w:pStyle w:val="Listenabsatz"/>
        <w:numPr>
          <w:ilvl w:val="0"/>
          <w:numId w:val="2"/>
        </w:numPr>
      </w:pPr>
      <w:r w:rsidRPr="0033551D">
        <w:t>Preliminary draft revision of Recommendation ITU-R M.</w:t>
      </w:r>
      <w:r>
        <w:t>2092-1</w:t>
      </w:r>
      <w:r w:rsidRPr="0033551D">
        <w:t xml:space="preserve"> </w:t>
      </w:r>
      <w:r>
        <w:t>(VDES</w:t>
      </w:r>
      <w:r w:rsidRPr="0033551D">
        <w:t>)</w:t>
      </w:r>
    </w:p>
    <w:p w14:paraId="62D670DE" w14:textId="3EAD6AE2" w:rsidR="00CC2777" w:rsidRDefault="00CC2777" w:rsidP="00D228B1">
      <w:pPr>
        <w:pStyle w:val="Listenabsatz"/>
        <w:numPr>
          <w:ilvl w:val="0"/>
          <w:numId w:val="2"/>
        </w:numPr>
      </w:pPr>
      <w:r w:rsidRPr="0033551D">
        <w:t xml:space="preserve">Preliminary draft revision of Recommendation ITU-R M.1371-5 </w:t>
      </w:r>
      <w:r w:rsidR="00463B51" w:rsidRPr="0033551D">
        <w:t>(AIS)</w:t>
      </w:r>
    </w:p>
    <w:p w14:paraId="1DEA2B08" w14:textId="313A98B0" w:rsidR="00F83602" w:rsidRDefault="00F83602" w:rsidP="00F83602">
      <w:pPr>
        <w:pStyle w:val="Listenabsatz"/>
        <w:numPr>
          <w:ilvl w:val="0"/>
          <w:numId w:val="2"/>
        </w:numPr>
      </w:pPr>
      <w:r w:rsidRPr="0033551D">
        <w:t xml:space="preserve">Preliminary draft revision </w:t>
      </w:r>
      <w:r>
        <w:t>of Recommendation ITU-R M.585-9</w:t>
      </w:r>
      <w:r w:rsidRPr="0033551D">
        <w:t xml:space="preserve"> (</w:t>
      </w:r>
      <w:r>
        <w:t>maritime identities</w:t>
      </w:r>
      <w:r w:rsidRPr="0033551D">
        <w:t>)</w:t>
      </w:r>
    </w:p>
    <w:p w14:paraId="18ECAC69" w14:textId="4A6D825B" w:rsidR="00623E10" w:rsidRPr="00623E10" w:rsidRDefault="000B4D7E" w:rsidP="00623E10">
      <w:pPr>
        <w:pStyle w:val="Listenabsatz"/>
        <w:numPr>
          <w:ilvl w:val="0"/>
          <w:numId w:val="2"/>
        </w:numPr>
      </w:pPr>
      <w:r>
        <w:t xml:space="preserve">WD towards new report on </w:t>
      </w:r>
      <w:r w:rsidRPr="0033551D">
        <w:t>the impact of the possible introduction of a R-Mode on the VDES</w:t>
      </w:r>
      <w:r w:rsidRPr="00623E10">
        <w:t xml:space="preserve"> </w:t>
      </w:r>
    </w:p>
    <w:p w14:paraId="12A0E7A6" w14:textId="77777777" w:rsidR="000B4D7E" w:rsidRPr="006462DA" w:rsidRDefault="000B4D7E" w:rsidP="00356B6A">
      <w:pPr>
        <w:pStyle w:val="Listenabsatz"/>
        <w:rPr>
          <w:sz w:val="8"/>
          <w:szCs w:val="8"/>
        </w:rPr>
      </w:pPr>
    </w:p>
    <w:p w14:paraId="42B0BE96" w14:textId="77777777" w:rsidR="003914E1" w:rsidRPr="0033551D" w:rsidRDefault="003914E1" w:rsidP="003914E1">
      <w:pPr>
        <w:pStyle w:val="berschrift4"/>
      </w:pPr>
      <w:r w:rsidRPr="0033551D">
        <w:lastRenderedPageBreak/>
        <w:t>IALA IS REQUESTED TO</w:t>
      </w:r>
    </w:p>
    <w:p w14:paraId="0892DDB5" w14:textId="01BB41A8" w:rsidR="003914E1" w:rsidRPr="0033551D" w:rsidRDefault="00186604" w:rsidP="00D228B1">
      <w:pPr>
        <w:pStyle w:val="Listenabsatz"/>
        <w:numPr>
          <w:ilvl w:val="0"/>
          <w:numId w:val="3"/>
        </w:numPr>
        <w:jc w:val="left"/>
      </w:pPr>
      <w:r w:rsidRPr="0033551D">
        <w:t>IALA is requested to n</w:t>
      </w:r>
      <w:r w:rsidR="003914E1" w:rsidRPr="0033551D">
        <w:t xml:space="preserve">ote </w:t>
      </w:r>
      <w:r w:rsidR="0056734C" w:rsidRPr="0033551D">
        <w:t>the report on</w:t>
      </w:r>
      <w:r w:rsidR="003914E1" w:rsidRPr="0033551D">
        <w:t xml:space="preserve"> ITU-R </w:t>
      </w:r>
      <w:r w:rsidR="0056734C" w:rsidRPr="0033551D">
        <w:t xml:space="preserve">WP5B meeting </w:t>
      </w:r>
      <w:r w:rsidRPr="0033551D">
        <w:t>and</w:t>
      </w:r>
      <w:r w:rsidR="0089795C">
        <w:t xml:space="preserve"> to</w:t>
      </w:r>
      <w:r w:rsidRPr="0033551D">
        <w:t xml:space="preserve"> act accordingly</w:t>
      </w:r>
      <w:r w:rsidR="003914E1" w:rsidRPr="0033551D">
        <w:t>.</w:t>
      </w:r>
    </w:p>
    <w:sectPr w:rsidR="003914E1" w:rsidRPr="0033551D" w:rsidSect="009052F0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500CDC" w14:textId="77777777" w:rsidR="0025427E" w:rsidRDefault="0025427E" w:rsidP="00F25E93">
      <w:r>
        <w:separator/>
      </w:r>
    </w:p>
  </w:endnote>
  <w:endnote w:type="continuationSeparator" w:id="0">
    <w:p w14:paraId="304E063B" w14:textId="77777777" w:rsidR="0025427E" w:rsidRDefault="0025427E" w:rsidP="00F2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Bold">
    <w:altName w:val="Times New Roman"/>
    <w:charset w:val="00"/>
    <w:family w:val="roman"/>
    <w:pitch w:val="default"/>
    <w:sig w:usb0="00000000" w:usb1="00000000" w:usb2="00000000" w:usb3="00000000" w:csb0="000000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8461556"/>
      <w:docPartObj>
        <w:docPartGallery w:val="Page Numbers (Bottom of Page)"/>
        <w:docPartUnique/>
      </w:docPartObj>
    </w:sdtPr>
    <w:sdtEndPr/>
    <w:sdtContent>
      <w:p w14:paraId="70F1AD50" w14:textId="328207F8" w:rsidR="00463B51" w:rsidRDefault="00463B51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211B" w:rsidRPr="0032211B">
          <w:rPr>
            <w:noProof/>
            <w:lang w:val="de-DE"/>
          </w:rPr>
          <w:t>4</w:t>
        </w:r>
        <w:r>
          <w:fldChar w:fldCharType="end"/>
        </w:r>
      </w:p>
    </w:sdtContent>
  </w:sdt>
  <w:p w14:paraId="08B88F31" w14:textId="77777777" w:rsidR="00463B51" w:rsidRDefault="00463B5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2417477"/>
      <w:docPartObj>
        <w:docPartGallery w:val="Page Numbers (Bottom of Page)"/>
        <w:docPartUnique/>
      </w:docPartObj>
    </w:sdtPr>
    <w:sdtEndPr/>
    <w:sdtContent>
      <w:p w14:paraId="6E6C186D" w14:textId="45C5FE63" w:rsidR="00463B51" w:rsidRDefault="00463B51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211B" w:rsidRPr="0032211B">
          <w:rPr>
            <w:noProof/>
            <w:lang w:val="de-DE"/>
          </w:rPr>
          <w:t>1</w:t>
        </w:r>
        <w:r>
          <w:fldChar w:fldCharType="end"/>
        </w:r>
      </w:p>
    </w:sdtContent>
  </w:sdt>
  <w:p w14:paraId="09B2B976" w14:textId="77777777" w:rsidR="00463B51" w:rsidRDefault="00463B5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3A4DF9" w14:textId="77777777" w:rsidR="0025427E" w:rsidRDefault="0025427E" w:rsidP="00F25E93">
      <w:r>
        <w:separator/>
      </w:r>
    </w:p>
  </w:footnote>
  <w:footnote w:type="continuationSeparator" w:id="0">
    <w:p w14:paraId="7FE5E910" w14:textId="77777777" w:rsidR="0025427E" w:rsidRDefault="0025427E" w:rsidP="00F25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D720C0" w14:textId="2455C1B8" w:rsidR="00463B51" w:rsidRDefault="00463B51" w:rsidP="006C1864">
    <w:pPr>
      <w:pStyle w:val="Kopfzeile"/>
      <w:spacing w:beforeLines="0" w:before="0"/>
    </w:pPr>
    <w:r>
      <w:rPr>
        <w:noProof/>
        <w:lang w:val="de-DE" w:eastAsia="de-DE"/>
      </w:rPr>
      <w:drawing>
        <wp:anchor distT="0" distB="0" distL="114300" distR="114300" simplePos="0" relativeHeight="251656704" behindDoc="0" locked="0" layoutInCell="1" allowOverlap="1" wp14:anchorId="1A0B2075" wp14:editId="17A774AD">
          <wp:simplePos x="0" y="0"/>
          <wp:positionH relativeFrom="column">
            <wp:posOffset>-660400</wp:posOffset>
          </wp:positionH>
          <wp:positionV relativeFrom="paragraph">
            <wp:posOffset>-136728</wp:posOffset>
          </wp:positionV>
          <wp:extent cx="557719" cy="557719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E33D111" w14:textId="77777777" w:rsidR="00463B51" w:rsidRDefault="00463B51" w:rsidP="006C1864">
    <w:pPr>
      <w:pStyle w:val="Kopfzeile"/>
      <w:spacing w:beforeLines="0" w:befor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C73AAA" w14:textId="16271226" w:rsidR="00463B51" w:rsidRDefault="00463B51" w:rsidP="006C1864">
    <w:pPr>
      <w:pStyle w:val="Kopfzeile"/>
      <w:spacing w:beforeLines="0" w:before="0"/>
      <w:jc w:val="right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41225207" wp14:editId="54DD273B">
          <wp:simplePos x="0" y="0"/>
          <wp:positionH relativeFrom="column">
            <wp:posOffset>5887232</wp:posOffset>
          </wp:positionH>
          <wp:positionV relativeFrom="paragraph">
            <wp:posOffset>-112926</wp:posOffset>
          </wp:positionV>
          <wp:extent cx="557719" cy="557719"/>
          <wp:effectExtent l="0" t="0" r="0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A278BD" w14:textId="77777777" w:rsidR="00463B51" w:rsidRDefault="00463B51" w:rsidP="006C1864">
    <w:pPr>
      <w:pStyle w:val="Kopfzeile"/>
      <w:spacing w:beforeLines="0" w:before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721D1"/>
    <w:multiLevelType w:val="hybridMultilevel"/>
    <w:tmpl w:val="FD402C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5F0AEC"/>
    <w:multiLevelType w:val="hybridMultilevel"/>
    <w:tmpl w:val="71ECD036"/>
    <w:lvl w:ilvl="0" w:tplc="2004A1F8">
      <w:start w:val="1"/>
      <w:numFmt w:val="decimal"/>
      <w:pStyle w:val="berschrift6"/>
      <w:lvlText w:val="2.5.%1"/>
      <w:lvlJc w:val="righ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C761011"/>
    <w:multiLevelType w:val="hybridMultilevel"/>
    <w:tmpl w:val="6FAC9818"/>
    <w:lvl w:ilvl="0" w:tplc="5AAAA61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6B518A"/>
    <w:multiLevelType w:val="hybridMultilevel"/>
    <w:tmpl w:val="E8B2A3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812FEB"/>
    <w:multiLevelType w:val="hybridMultilevel"/>
    <w:tmpl w:val="95764D92"/>
    <w:lvl w:ilvl="0" w:tplc="48AC4F60">
      <w:start w:val="1"/>
      <w:numFmt w:val="decimal"/>
      <w:pStyle w:val="berschrift3"/>
      <w:lvlText w:val="2.5.%1"/>
      <w:lvlJc w:val="right"/>
      <w:pPr>
        <w:ind w:left="1152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872" w:hanging="360"/>
      </w:pPr>
    </w:lvl>
    <w:lvl w:ilvl="2" w:tplc="0407001B" w:tentative="1">
      <w:start w:val="1"/>
      <w:numFmt w:val="lowerRoman"/>
      <w:lvlText w:val="%3."/>
      <w:lvlJc w:val="right"/>
      <w:pPr>
        <w:ind w:left="2592" w:hanging="180"/>
      </w:pPr>
    </w:lvl>
    <w:lvl w:ilvl="3" w:tplc="0407000F" w:tentative="1">
      <w:start w:val="1"/>
      <w:numFmt w:val="decimal"/>
      <w:lvlText w:val="%4."/>
      <w:lvlJc w:val="left"/>
      <w:pPr>
        <w:ind w:left="3312" w:hanging="360"/>
      </w:pPr>
    </w:lvl>
    <w:lvl w:ilvl="4" w:tplc="04070019" w:tentative="1">
      <w:start w:val="1"/>
      <w:numFmt w:val="lowerLetter"/>
      <w:lvlText w:val="%5."/>
      <w:lvlJc w:val="left"/>
      <w:pPr>
        <w:ind w:left="4032" w:hanging="360"/>
      </w:pPr>
    </w:lvl>
    <w:lvl w:ilvl="5" w:tplc="0407001B" w:tentative="1">
      <w:start w:val="1"/>
      <w:numFmt w:val="lowerRoman"/>
      <w:lvlText w:val="%6."/>
      <w:lvlJc w:val="right"/>
      <w:pPr>
        <w:ind w:left="4752" w:hanging="180"/>
      </w:pPr>
    </w:lvl>
    <w:lvl w:ilvl="6" w:tplc="0407000F" w:tentative="1">
      <w:start w:val="1"/>
      <w:numFmt w:val="decimal"/>
      <w:lvlText w:val="%7."/>
      <w:lvlJc w:val="left"/>
      <w:pPr>
        <w:ind w:left="5472" w:hanging="360"/>
      </w:pPr>
    </w:lvl>
    <w:lvl w:ilvl="7" w:tplc="04070019" w:tentative="1">
      <w:start w:val="1"/>
      <w:numFmt w:val="lowerLetter"/>
      <w:lvlText w:val="%8."/>
      <w:lvlJc w:val="left"/>
      <w:pPr>
        <w:ind w:left="6192" w:hanging="360"/>
      </w:pPr>
    </w:lvl>
    <w:lvl w:ilvl="8" w:tplc="0407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" w15:restartNumberingAfterBreak="0">
    <w:nsid w:val="60637145"/>
    <w:multiLevelType w:val="hybridMultilevel"/>
    <w:tmpl w:val="47E0EB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803C75"/>
    <w:multiLevelType w:val="multilevel"/>
    <w:tmpl w:val="3F4CCC16"/>
    <w:lvl w:ilvl="0">
      <w:start w:val="1"/>
      <w:numFmt w:val="decimal"/>
      <w:pStyle w:val="berschrift4"/>
      <w:lvlText w:val="%1."/>
      <w:lvlJc w:val="left"/>
      <w:pPr>
        <w:ind w:left="360" w:hanging="360"/>
      </w:pPr>
    </w:lvl>
    <w:lvl w:ilvl="1">
      <w:start w:val="1"/>
      <w:numFmt w:val="decimal"/>
      <w:pStyle w:val="berschrift5"/>
      <w:lvlText w:val="%1.%2."/>
      <w:lvlJc w:val="left"/>
      <w:pPr>
        <w:ind w:left="792" w:hanging="432"/>
      </w:pPr>
      <w:rPr>
        <w:color w:val="365F91" w:themeColor="accent1" w:themeShade="BF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AAE558A"/>
    <w:multiLevelType w:val="hybridMultilevel"/>
    <w:tmpl w:val="88CEF0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D31427"/>
    <w:multiLevelType w:val="hybridMultilevel"/>
    <w:tmpl w:val="A2C02CE8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8"/>
  </w:num>
  <w:num w:numId="5">
    <w:abstractNumId w:val="7"/>
  </w:num>
  <w:num w:numId="6">
    <w:abstractNumId w:val="3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4"/>
  </w:num>
  <w:num w:numId="13">
    <w:abstractNumId w:val="4"/>
  </w:num>
  <w:num w:numId="14">
    <w:abstractNumId w:val="6"/>
  </w:num>
  <w:num w:numId="15">
    <w:abstractNumId w:val="6"/>
  </w:num>
  <w:num w:numId="16">
    <w:abstractNumId w:val="1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5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6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</w:num>
  <w:num w:numId="36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CH" w:vendorID="64" w:dllVersion="131078" w:nlCheck="1" w:checkStyle="0"/>
  <w:activeWritingStyle w:appName="MSWord" w:lang="de-DE" w:vendorID="64" w:dllVersion="131078" w:nlCheck="1" w:checkStyle="0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933"/>
    <w:rsid w:val="000006C6"/>
    <w:rsid w:val="00000AD8"/>
    <w:rsid w:val="00000C28"/>
    <w:rsid w:val="00001D09"/>
    <w:rsid w:val="00002070"/>
    <w:rsid w:val="00002800"/>
    <w:rsid w:val="00004489"/>
    <w:rsid w:val="00006160"/>
    <w:rsid w:val="000105B0"/>
    <w:rsid w:val="00011947"/>
    <w:rsid w:val="00012074"/>
    <w:rsid w:val="000120DD"/>
    <w:rsid w:val="00013320"/>
    <w:rsid w:val="00016D18"/>
    <w:rsid w:val="0001754C"/>
    <w:rsid w:val="000202F6"/>
    <w:rsid w:val="00021206"/>
    <w:rsid w:val="000216E8"/>
    <w:rsid w:val="000218E1"/>
    <w:rsid w:val="00021B91"/>
    <w:rsid w:val="0002347E"/>
    <w:rsid w:val="0002411C"/>
    <w:rsid w:val="00024820"/>
    <w:rsid w:val="000251F1"/>
    <w:rsid w:val="000255FB"/>
    <w:rsid w:val="000258B7"/>
    <w:rsid w:val="000258CC"/>
    <w:rsid w:val="000268DD"/>
    <w:rsid w:val="00027B05"/>
    <w:rsid w:val="00030D5B"/>
    <w:rsid w:val="00031B8B"/>
    <w:rsid w:val="000355FE"/>
    <w:rsid w:val="0003566E"/>
    <w:rsid w:val="0003619B"/>
    <w:rsid w:val="000362D0"/>
    <w:rsid w:val="0003745C"/>
    <w:rsid w:val="00037940"/>
    <w:rsid w:val="00037ECF"/>
    <w:rsid w:val="000401FC"/>
    <w:rsid w:val="00040E49"/>
    <w:rsid w:val="00042DBF"/>
    <w:rsid w:val="000439A1"/>
    <w:rsid w:val="00045667"/>
    <w:rsid w:val="00057554"/>
    <w:rsid w:val="00060520"/>
    <w:rsid w:val="00060720"/>
    <w:rsid w:val="00060FE1"/>
    <w:rsid w:val="000616DB"/>
    <w:rsid w:val="000628FC"/>
    <w:rsid w:val="00062BD9"/>
    <w:rsid w:val="00064688"/>
    <w:rsid w:val="000646B5"/>
    <w:rsid w:val="0006488B"/>
    <w:rsid w:val="00065749"/>
    <w:rsid w:val="00065A66"/>
    <w:rsid w:val="000672C6"/>
    <w:rsid w:val="00067791"/>
    <w:rsid w:val="00067965"/>
    <w:rsid w:val="000702C6"/>
    <w:rsid w:val="00070BF3"/>
    <w:rsid w:val="00070EDF"/>
    <w:rsid w:val="00075686"/>
    <w:rsid w:val="000778A4"/>
    <w:rsid w:val="0008124E"/>
    <w:rsid w:val="0008242F"/>
    <w:rsid w:val="00083DF0"/>
    <w:rsid w:val="000873ED"/>
    <w:rsid w:val="00090B83"/>
    <w:rsid w:val="0009285B"/>
    <w:rsid w:val="000940FE"/>
    <w:rsid w:val="0009431B"/>
    <w:rsid w:val="00097573"/>
    <w:rsid w:val="000A3DB4"/>
    <w:rsid w:val="000A3F32"/>
    <w:rsid w:val="000A53F2"/>
    <w:rsid w:val="000A58CC"/>
    <w:rsid w:val="000A60BB"/>
    <w:rsid w:val="000A74F4"/>
    <w:rsid w:val="000B1386"/>
    <w:rsid w:val="000B1E38"/>
    <w:rsid w:val="000B4D7E"/>
    <w:rsid w:val="000B6B92"/>
    <w:rsid w:val="000B705C"/>
    <w:rsid w:val="000B707B"/>
    <w:rsid w:val="000C06E7"/>
    <w:rsid w:val="000C484E"/>
    <w:rsid w:val="000C4989"/>
    <w:rsid w:val="000C5B8B"/>
    <w:rsid w:val="000C757E"/>
    <w:rsid w:val="000C7C9E"/>
    <w:rsid w:val="000C7D1F"/>
    <w:rsid w:val="000D4664"/>
    <w:rsid w:val="000D493A"/>
    <w:rsid w:val="000D6662"/>
    <w:rsid w:val="000D6EE4"/>
    <w:rsid w:val="000D7581"/>
    <w:rsid w:val="000D778D"/>
    <w:rsid w:val="000D7AAD"/>
    <w:rsid w:val="000E027C"/>
    <w:rsid w:val="000E13B4"/>
    <w:rsid w:val="000E1A3E"/>
    <w:rsid w:val="000E1C30"/>
    <w:rsid w:val="000E3DDA"/>
    <w:rsid w:val="000E3FC4"/>
    <w:rsid w:val="000E529B"/>
    <w:rsid w:val="000E64F9"/>
    <w:rsid w:val="000E7265"/>
    <w:rsid w:val="000F07BD"/>
    <w:rsid w:val="000F0E15"/>
    <w:rsid w:val="000F2DC0"/>
    <w:rsid w:val="000F36C4"/>
    <w:rsid w:val="000F520C"/>
    <w:rsid w:val="000F5CAF"/>
    <w:rsid w:val="000F739F"/>
    <w:rsid w:val="000F77D6"/>
    <w:rsid w:val="0010250C"/>
    <w:rsid w:val="00102B41"/>
    <w:rsid w:val="0010459E"/>
    <w:rsid w:val="0010728A"/>
    <w:rsid w:val="0010752F"/>
    <w:rsid w:val="001077DA"/>
    <w:rsid w:val="00111454"/>
    <w:rsid w:val="00116DAE"/>
    <w:rsid w:val="001200AB"/>
    <w:rsid w:val="00126B62"/>
    <w:rsid w:val="00132372"/>
    <w:rsid w:val="0013279C"/>
    <w:rsid w:val="00133F3B"/>
    <w:rsid w:val="001352E6"/>
    <w:rsid w:val="00140CD3"/>
    <w:rsid w:val="00141DD9"/>
    <w:rsid w:val="00141EF8"/>
    <w:rsid w:val="00142D16"/>
    <w:rsid w:val="00143CC2"/>
    <w:rsid w:val="001454D0"/>
    <w:rsid w:val="00146D14"/>
    <w:rsid w:val="00150B8A"/>
    <w:rsid w:val="00151088"/>
    <w:rsid w:val="001553FC"/>
    <w:rsid w:val="00155B89"/>
    <w:rsid w:val="00160A28"/>
    <w:rsid w:val="00160EEF"/>
    <w:rsid w:val="00166F15"/>
    <w:rsid w:val="00171ACD"/>
    <w:rsid w:val="001732F4"/>
    <w:rsid w:val="001733D5"/>
    <w:rsid w:val="001766E3"/>
    <w:rsid w:val="00180F79"/>
    <w:rsid w:val="00181F6A"/>
    <w:rsid w:val="00183AAA"/>
    <w:rsid w:val="001843D5"/>
    <w:rsid w:val="00185EC1"/>
    <w:rsid w:val="00186604"/>
    <w:rsid w:val="00187061"/>
    <w:rsid w:val="00191E06"/>
    <w:rsid w:val="00192C38"/>
    <w:rsid w:val="00197CF6"/>
    <w:rsid w:val="001A12D3"/>
    <w:rsid w:val="001A14FB"/>
    <w:rsid w:val="001A268C"/>
    <w:rsid w:val="001A5E9B"/>
    <w:rsid w:val="001A6B56"/>
    <w:rsid w:val="001A738E"/>
    <w:rsid w:val="001A77B3"/>
    <w:rsid w:val="001B12DB"/>
    <w:rsid w:val="001B1DE3"/>
    <w:rsid w:val="001B4450"/>
    <w:rsid w:val="001B5CC9"/>
    <w:rsid w:val="001B7E1F"/>
    <w:rsid w:val="001C14F7"/>
    <w:rsid w:val="001C24EA"/>
    <w:rsid w:val="001C2AB0"/>
    <w:rsid w:val="001C2FE0"/>
    <w:rsid w:val="001C3AB4"/>
    <w:rsid w:val="001C3DCD"/>
    <w:rsid w:val="001C4933"/>
    <w:rsid w:val="001D1CDA"/>
    <w:rsid w:val="001D21B4"/>
    <w:rsid w:val="001D2A85"/>
    <w:rsid w:val="001D6D27"/>
    <w:rsid w:val="001D7143"/>
    <w:rsid w:val="001E07C5"/>
    <w:rsid w:val="001E13B1"/>
    <w:rsid w:val="001E49FF"/>
    <w:rsid w:val="001E7A57"/>
    <w:rsid w:val="001F0AFB"/>
    <w:rsid w:val="001F286A"/>
    <w:rsid w:val="001F3B71"/>
    <w:rsid w:val="001F3CC6"/>
    <w:rsid w:val="001F7318"/>
    <w:rsid w:val="00200225"/>
    <w:rsid w:val="002020A4"/>
    <w:rsid w:val="00202E0B"/>
    <w:rsid w:val="00203ECE"/>
    <w:rsid w:val="00205E81"/>
    <w:rsid w:val="00207147"/>
    <w:rsid w:val="00207285"/>
    <w:rsid w:val="00207395"/>
    <w:rsid w:val="002110BD"/>
    <w:rsid w:val="00215F89"/>
    <w:rsid w:val="00221B3D"/>
    <w:rsid w:val="00222090"/>
    <w:rsid w:val="002229B8"/>
    <w:rsid w:val="002248DA"/>
    <w:rsid w:val="00224ED8"/>
    <w:rsid w:val="002259F5"/>
    <w:rsid w:val="00226156"/>
    <w:rsid w:val="00227379"/>
    <w:rsid w:val="002310D5"/>
    <w:rsid w:val="00231424"/>
    <w:rsid w:val="002319C3"/>
    <w:rsid w:val="002325A7"/>
    <w:rsid w:val="002332AF"/>
    <w:rsid w:val="002348CF"/>
    <w:rsid w:val="002373A8"/>
    <w:rsid w:val="00237970"/>
    <w:rsid w:val="00240C9C"/>
    <w:rsid w:val="002419DC"/>
    <w:rsid w:val="00241BA6"/>
    <w:rsid w:val="0024247F"/>
    <w:rsid w:val="00242F5F"/>
    <w:rsid w:val="00243CCE"/>
    <w:rsid w:val="00244FED"/>
    <w:rsid w:val="00245264"/>
    <w:rsid w:val="00247634"/>
    <w:rsid w:val="002501FF"/>
    <w:rsid w:val="00250FD1"/>
    <w:rsid w:val="00252D8B"/>
    <w:rsid w:val="0025427E"/>
    <w:rsid w:val="00255499"/>
    <w:rsid w:val="00256D59"/>
    <w:rsid w:val="0025707D"/>
    <w:rsid w:val="00257CB7"/>
    <w:rsid w:val="00257F0D"/>
    <w:rsid w:val="002616CE"/>
    <w:rsid w:val="002624C1"/>
    <w:rsid w:val="00264792"/>
    <w:rsid w:val="00265CEE"/>
    <w:rsid w:val="002660AB"/>
    <w:rsid w:val="0027119A"/>
    <w:rsid w:val="0027195A"/>
    <w:rsid w:val="00273394"/>
    <w:rsid w:val="00273BF4"/>
    <w:rsid w:val="00274A0A"/>
    <w:rsid w:val="002777BF"/>
    <w:rsid w:val="00277A03"/>
    <w:rsid w:val="00280AE1"/>
    <w:rsid w:val="00282B57"/>
    <w:rsid w:val="00282E1F"/>
    <w:rsid w:val="00283F0C"/>
    <w:rsid w:val="00283FEA"/>
    <w:rsid w:val="00284958"/>
    <w:rsid w:val="00287C42"/>
    <w:rsid w:val="0029022B"/>
    <w:rsid w:val="00290F69"/>
    <w:rsid w:val="00291FD4"/>
    <w:rsid w:val="00292D8F"/>
    <w:rsid w:val="0029405B"/>
    <w:rsid w:val="00294732"/>
    <w:rsid w:val="00295CB4"/>
    <w:rsid w:val="00296B71"/>
    <w:rsid w:val="00296DD5"/>
    <w:rsid w:val="00296F45"/>
    <w:rsid w:val="002A01B8"/>
    <w:rsid w:val="002A0CC3"/>
    <w:rsid w:val="002A19A3"/>
    <w:rsid w:val="002A3226"/>
    <w:rsid w:val="002A5C0B"/>
    <w:rsid w:val="002A6A38"/>
    <w:rsid w:val="002A6C14"/>
    <w:rsid w:val="002A7924"/>
    <w:rsid w:val="002B2BC5"/>
    <w:rsid w:val="002B2F7C"/>
    <w:rsid w:val="002B32D1"/>
    <w:rsid w:val="002B5E3D"/>
    <w:rsid w:val="002B6470"/>
    <w:rsid w:val="002B6686"/>
    <w:rsid w:val="002B66B4"/>
    <w:rsid w:val="002B6E92"/>
    <w:rsid w:val="002B7E58"/>
    <w:rsid w:val="002C079A"/>
    <w:rsid w:val="002C29B5"/>
    <w:rsid w:val="002C6716"/>
    <w:rsid w:val="002C699E"/>
    <w:rsid w:val="002C6F37"/>
    <w:rsid w:val="002D09E3"/>
    <w:rsid w:val="002D2762"/>
    <w:rsid w:val="002D3C42"/>
    <w:rsid w:val="002D4DBB"/>
    <w:rsid w:val="002D5927"/>
    <w:rsid w:val="002D5FBC"/>
    <w:rsid w:val="002D6F96"/>
    <w:rsid w:val="002D792D"/>
    <w:rsid w:val="002E01FB"/>
    <w:rsid w:val="002E06A4"/>
    <w:rsid w:val="002E073F"/>
    <w:rsid w:val="002E268B"/>
    <w:rsid w:val="002E2E8E"/>
    <w:rsid w:val="002E3828"/>
    <w:rsid w:val="002E44BA"/>
    <w:rsid w:val="002E4F2E"/>
    <w:rsid w:val="002E56F5"/>
    <w:rsid w:val="002E7346"/>
    <w:rsid w:val="002F0500"/>
    <w:rsid w:val="002F0F72"/>
    <w:rsid w:val="002F7A9A"/>
    <w:rsid w:val="003018D1"/>
    <w:rsid w:val="00302A30"/>
    <w:rsid w:val="003033D5"/>
    <w:rsid w:val="00306FAD"/>
    <w:rsid w:val="003104B7"/>
    <w:rsid w:val="00310A65"/>
    <w:rsid w:val="00310E8E"/>
    <w:rsid w:val="003147FB"/>
    <w:rsid w:val="00314D20"/>
    <w:rsid w:val="00315F41"/>
    <w:rsid w:val="003165EF"/>
    <w:rsid w:val="0031699E"/>
    <w:rsid w:val="00317F5F"/>
    <w:rsid w:val="003208A6"/>
    <w:rsid w:val="0032211B"/>
    <w:rsid w:val="0032324F"/>
    <w:rsid w:val="00324AD0"/>
    <w:rsid w:val="00324CE5"/>
    <w:rsid w:val="00325D28"/>
    <w:rsid w:val="00327007"/>
    <w:rsid w:val="00327B0B"/>
    <w:rsid w:val="0033098C"/>
    <w:rsid w:val="003315F5"/>
    <w:rsid w:val="00331D40"/>
    <w:rsid w:val="00332FE3"/>
    <w:rsid w:val="00334398"/>
    <w:rsid w:val="003352B1"/>
    <w:rsid w:val="0033551D"/>
    <w:rsid w:val="00335ADE"/>
    <w:rsid w:val="0034187F"/>
    <w:rsid w:val="00342DDE"/>
    <w:rsid w:val="003445F9"/>
    <w:rsid w:val="0034775B"/>
    <w:rsid w:val="00352CB4"/>
    <w:rsid w:val="00352EB4"/>
    <w:rsid w:val="00353C29"/>
    <w:rsid w:val="00354B1C"/>
    <w:rsid w:val="003566F7"/>
    <w:rsid w:val="00356B6A"/>
    <w:rsid w:val="00357C75"/>
    <w:rsid w:val="003605D9"/>
    <w:rsid w:val="00362B9A"/>
    <w:rsid w:val="00363238"/>
    <w:rsid w:val="00364C5B"/>
    <w:rsid w:val="00364E83"/>
    <w:rsid w:val="00365630"/>
    <w:rsid w:val="0036652D"/>
    <w:rsid w:val="00367032"/>
    <w:rsid w:val="00371F00"/>
    <w:rsid w:val="003778DF"/>
    <w:rsid w:val="003779A1"/>
    <w:rsid w:val="00377AC2"/>
    <w:rsid w:val="0038115F"/>
    <w:rsid w:val="00384017"/>
    <w:rsid w:val="00387235"/>
    <w:rsid w:val="003875F9"/>
    <w:rsid w:val="00390207"/>
    <w:rsid w:val="003914C9"/>
    <w:rsid w:val="003914E1"/>
    <w:rsid w:val="0039236F"/>
    <w:rsid w:val="0039512C"/>
    <w:rsid w:val="00396241"/>
    <w:rsid w:val="003962C0"/>
    <w:rsid w:val="00396644"/>
    <w:rsid w:val="00397E1D"/>
    <w:rsid w:val="003A12DF"/>
    <w:rsid w:val="003A1DA1"/>
    <w:rsid w:val="003A3C21"/>
    <w:rsid w:val="003A4386"/>
    <w:rsid w:val="003A66B1"/>
    <w:rsid w:val="003A6700"/>
    <w:rsid w:val="003B3E03"/>
    <w:rsid w:val="003B4765"/>
    <w:rsid w:val="003B712A"/>
    <w:rsid w:val="003B7511"/>
    <w:rsid w:val="003C0C43"/>
    <w:rsid w:val="003C0CE7"/>
    <w:rsid w:val="003C1241"/>
    <w:rsid w:val="003C129F"/>
    <w:rsid w:val="003C4CBB"/>
    <w:rsid w:val="003C5855"/>
    <w:rsid w:val="003C6BFF"/>
    <w:rsid w:val="003C7332"/>
    <w:rsid w:val="003D02DD"/>
    <w:rsid w:val="003D0954"/>
    <w:rsid w:val="003D178B"/>
    <w:rsid w:val="003D2EAE"/>
    <w:rsid w:val="003D5DD0"/>
    <w:rsid w:val="003D6389"/>
    <w:rsid w:val="003E253D"/>
    <w:rsid w:val="003E3235"/>
    <w:rsid w:val="003E61AC"/>
    <w:rsid w:val="003E65B5"/>
    <w:rsid w:val="003F0E47"/>
    <w:rsid w:val="003F19A2"/>
    <w:rsid w:val="003F22FB"/>
    <w:rsid w:val="003F39FA"/>
    <w:rsid w:val="003F5080"/>
    <w:rsid w:val="003F50C7"/>
    <w:rsid w:val="003F6E51"/>
    <w:rsid w:val="003F728F"/>
    <w:rsid w:val="004016F6"/>
    <w:rsid w:val="00401EC0"/>
    <w:rsid w:val="004021E9"/>
    <w:rsid w:val="00402BD0"/>
    <w:rsid w:val="00402FDF"/>
    <w:rsid w:val="00403912"/>
    <w:rsid w:val="00403D64"/>
    <w:rsid w:val="00405FBF"/>
    <w:rsid w:val="00406AE5"/>
    <w:rsid w:val="00407EED"/>
    <w:rsid w:val="00410E66"/>
    <w:rsid w:val="00411161"/>
    <w:rsid w:val="00412EA8"/>
    <w:rsid w:val="0041359F"/>
    <w:rsid w:val="0041498F"/>
    <w:rsid w:val="00414C78"/>
    <w:rsid w:val="004202CD"/>
    <w:rsid w:val="0042248D"/>
    <w:rsid w:val="00422CC4"/>
    <w:rsid w:val="0042400E"/>
    <w:rsid w:val="00425A98"/>
    <w:rsid w:val="00426EB0"/>
    <w:rsid w:val="00430414"/>
    <w:rsid w:val="004310A6"/>
    <w:rsid w:val="0043137C"/>
    <w:rsid w:val="0043139C"/>
    <w:rsid w:val="0043239C"/>
    <w:rsid w:val="00432817"/>
    <w:rsid w:val="00434AD4"/>
    <w:rsid w:val="00436AE7"/>
    <w:rsid w:val="00437672"/>
    <w:rsid w:val="00441647"/>
    <w:rsid w:val="00442EDD"/>
    <w:rsid w:val="004445B2"/>
    <w:rsid w:val="00444EDD"/>
    <w:rsid w:val="00450941"/>
    <w:rsid w:val="00452FC7"/>
    <w:rsid w:val="004534D1"/>
    <w:rsid w:val="0045502B"/>
    <w:rsid w:val="0045744C"/>
    <w:rsid w:val="00460651"/>
    <w:rsid w:val="00460924"/>
    <w:rsid w:val="00461A96"/>
    <w:rsid w:val="00462B6D"/>
    <w:rsid w:val="004631A3"/>
    <w:rsid w:val="00463B51"/>
    <w:rsid w:val="00463BFE"/>
    <w:rsid w:val="00466703"/>
    <w:rsid w:val="004667DB"/>
    <w:rsid w:val="004672E7"/>
    <w:rsid w:val="00470D05"/>
    <w:rsid w:val="00472DC1"/>
    <w:rsid w:val="00473589"/>
    <w:rsid w:val="00473772"/>
    <w:rsid w:val="004743A7"/>
    <w:rsid w:val="0047640C"/>
    <w:rsid w:val="00477B6A"/>
    <w:rsid w:val="00480A8D"/>
    <w:rsid w:val="00487BE7"/>
    <w:rsid w:val="00490A16"/>
    <w:rsid w:val="00490CBB"/>
    <w:rsid w:val="00491119"/>
    <w:rsid w:val="00492D0C"/>
    <w:rsid w:val="00493145"/>
    <w:rsid w:val="004949B7"/>
    <w:rsid w:val="00494DE5"/>
    <w:rsid w:val="00495E77"/>
    <w:rsid w:val="00497273"/>
    <w:rsid w:val="004A2B16"/>
    <w:rsid w:val="004A3BA2"/>
    <w:rsid w:val="004A4036"/>
    <w:rsid w:val="004A40B7"/>
    <w:rsid w:val="004A64EF"/>
    <w:rsid w:val="004A6F8E"/>
    <w:rsid w:val="004A7E74"/>
    <w:rsid w:val="004B07A5"/>
    <w:rsid w:val="004B09D6"/>
    <w:rsid w:val="004B2370"/>
    <w:rsid w:val="004B31B6"/>
    <w:rsid w:val="004B4F00"/>
    <w:rsid w:val="004B6F0D"/>
    <w:rsid w:val="004B7783"/>
    <w:rsid w:val="004C0749"/>
    <w:rsid w:val="004C0E66"/>
    <w:rsid w:val="004C27E6"/>
    <w:rsid w:val="004C28BA"/>
    <w:rsid w:val="004C48B8"/>
    <w:rsid w:val="004C5D9F"/>
    <w:rsid w:val="004C7606"/>
    <w:rsid w:val="004D06EA"/>
    <w:rsid w:val="004D1648"/>
    <w:rsid w:val="004D61F0"/>
    <w:rsid w:val="004D6B30"/>
    <w:rsid w:val="004D728A"/>
    <w:rsid w:val="004E1E3C"/>
    <w:rsid w:val="004E32D4"/>
    <w:rsid w:val="004E350B"/>
    <w:rsid w:val="004E3788"/>
    <w:rsid w:val="004E4DFA"/>
    <w:rsid w:val="004E4E92"/>
    <w:rsid w:val="004E619F"/>
    <w:rsid w:val="004E7A42"/>
    <w:rsid w:val="004F0D3C"/>
    <w:rsid w:val="004F0D43"/>
    <w:rsid w:val="004F1287"/>
    <w:rsid w:val="004F3B20"/>
    <w:rsid w:val="005015A2"/>
    <w:rsid w:val="005022D6"/>
    <w:rsid w:val="00502544"/>
    <w:rsid w:val="00503268"/>
    <w:rsid w:val="005035E5"/>
    <w:rsid w:val="00504966"/>
    <w:rsid w:val="00505D15"/>
    <w:rsid w:val="00507BFB"/>
    <w:rsid w:val="005128B0"/>
    <w:rsid w:val="00513056"/>
    <w:rsid w:val="00513B63"/>
    <w:rsid w:val="00515B2C"/>
    <w:rsid w:val="00515FA1"/>
    <w:rsid w:val="00523D32"/>
    <w:rsid w:val="00523F21"/>
    <w:rsid w:val="005309BA"/>
    <w:rsid w:val="00530BE3"/>
    <w:rsid w:val="00531987"/>
    <w:rsid w:val="00533B37"/>
    <w:rsid w:val="005350E9"/>
    <w:rsid w:val="00540167"/>
    <w:rsid w:val="00542735"/>
    <w:rsid w:val="00542D53"/>
    <w:rsid w:val="00543AC8"/>
    <w:rsid w:val="00544459"/>
    <w:rsid w:val="005449C0"/>
    <w:rsid w:val="005462FA"/>
    <w:rsid w:val="00550698"/>
    <w:rsid w:val="005508D0"/>
    <w:rsid w:val="005513FF"/>
    <w:rsid w:val="005524DF"/>
    <w:rsid w:val="00556D61"/>
    <w:rsid w:val="0056253C"/>
    <w:rsid w:val="00562F1E"/>
    <w:rsid w:val="0056734C"/>
    <w:rsid w:val="005705C0"/>
    <w:rsid w:val="005716F1"/>
    <w:rsid w:val="00571FF8"/>
    <w:rsid w:val="005728D8"/>
    <w:rsid w:val="00572BFA"/>
    <w:rsid w:val="0057461F"/>
    <w:rsid w:val="00574F6B"/>
    <w:rsid w:val="0057584B"/>
    <w:rsid w:val="00580C25"/>
    <w:rsid w:val="00583538"/>
    <w:rsid w:val="005862D7"/>
    <w:rsid w:val="00586DF4"/>
    <w:rsid w:val="00592261"/>
    <w:rsid w:val="00592DA2"/>
    <w:rsid w:val="0059442D"/>
    <w:rsid w:val="00594C47"/>
    <w:rsid w:val="00594EC9"/>
    <w:rsid w:val="00595392"/>
    <w:rsid w:val="00597F3F"/>
    <w:rsid w:val="005A29A1"/>
    <w:rsid w:val="005A42A7"/>
    <w:rsid w:val="005A454A"/>
    <w:rsid w:val="005A60D1"/>
    <w:rsid w:val="005A6374"/>
    <w:rsid w:val="005A7CCB"/>
    <w:rsid w:val="005A7CFE"/>
    <w:rsid w:val="005B255F"/>
    <w:rsid w:val="005B4219"/>
    <w:rsid w:val="005B45D8"/>
    <w:rsid w:val="005B6DA1"/>
    <w:rsid w:val="005B75D6"/>
    <w:rsid w:val="005C166E"/>
    <w:rsid w:val="005C32C8"/>
    <w:rsid w:val="005C3F1E"/>
    <w:rsid w:val="005C4913"/>
    <w:rsid w:val="005C597C"/>
    <w:rsid w:val="005C630A"/>
    <w:rsid w:val="005C74D0"/>
    <w:rsid w:val="005D0A14"/>
    <w:rsid w:val="005D10A5"/>
    <w:rsid w:val="005D167B"/>
    <w:rsid w:val="005D4195"/>
    <w:rsid w:val="005D48DA"/>
    <w:rsid w:val="005D51FC"/>
    <w:rsid w:val="005D7581"/>
    <w:rsid w:val="005E136A"/>
    <w:rsid w:val="005E1838"/>
    <w:rsid w:val="005E2137"/>
    <w:rsid w:val="005E29F9"/>
    <w:rsid w:val="005E3FC5"/>
    <w:rsid w:val="005E56F8"/>
    <w:rsid w:val="005E6C56"/>
    <w:rsid w:val="005E78AF"/>
    <w:rsid w:val="005E7E1E"/>
    <w:rsid w:val="005F1A90"/>
    <w:rsid w:val="005F2C21"/>
    <w:rsid w:val="005F4FAC"/>
    <w:rsid w:val="005F63BC"/>
    <w:rsid w:val="005F70F6"/>
    <w:rsid w:val="005F7D0E"/>
    <w:rsid w:val="005F7F80"/>
    <w:rsid w:val="0060029F"/>
    <w:rsid w:val="00601DB0"/>
    <w:rsid w:val="00607595"/>
    <w:rsid w:val="00610489"/>
    <w:rsid w:val="0061062E"/>
    <w:rsid w:val="00610890"/>
    <w:rsid w:val="006108EB"/>
    <w:rsid w:val="0061201B"/>
    <w:rsid w:val="00612411"/>
    <w:rsid w:val="00612A69"/>
    <w:rsid w:val="0061377B"/>
    <w:rsid w:val="00617DB2"/>
    <w:rsid w:val="00620C7A"/>
    <w:rsid w:val="0062340E"/>
    <w:rsid w:val="00623E10"/>
    <w:rsid w:val="006240CD"/>
    <w:rsid w:val="00624C80"/>
    <w:rsid w:val="006255C3"/>
    <w:rsid w:val="00627D87"/>
    <w:rsid w:val="0063059A"/>
    <w:rsid w:val="00632CBC"/>
    <w:rsid w:val="00633D09"/>
    <w:rsid w:val="00635133"/>
    <w:rsid w:val="00636461"/>
    <w:rsid w:val="00637A1D"/>
    <w:rsid w:val="00637DAC"/>
    <w:rsid w:val="006406FF"/>
    <w:rsid w:val="00640B8D"/>
    <w:rsid w:val="00641CDB"/>
    <w:rsid w:val="00643ED8"/>
    <w:rsid w:val="0064598A"/>
    <w:rsid w:val="00645F57"/>
    <w:rsid w:val="00646288"/>
    <w:rsid w:val="006462DA"/>
    <w:rsid w:val="00646EC8"/>
    <w:rsid w:val="0065090B"/>
    <w:rsid w:val="0065090D"/>
    <w:rsid w:val="006513E9"/>
    <w:rsid w:val="00653C7F"/>
    <w:rsid w:val="00654CBD"/>
    <w:rsid w:val="00656F95"/>
    <w:rsid w:val="00657CB6"/>
    <w:rsid w:val="00660357"/>
    <w:rsid w:val="00660E83"/>
    <w:rsid w:val="006636B8"/>
    <w:rsid w:val="00663CE9"/>
    <w:rsid w:val="0066477B"/>
    <w:rsid w:val="00665082"/>
    <w:rsid w:val="006669EB"/>
    <w:rsid w:val="00670664"/>
    <w:rsid w:val="00670EC1"/>
    <w:rsid w:val="0067215B"/>
    <w:rsid w:val="0067311D"/>
    <w:rsid w:val="006751A7"/>
    <w:rsid w:val="0067632E"/>
    <w:rsid w:val="00676590"/>
    <w:rsid w:val="006776E6"/>
    <w:rsid w:val="00680643"/>
    <w:rsid w:val="006837CC"/>
    <w:rsid w:val="00684304"/>
    <w:rsid w:val="00685F12"/>
    <w:rsid w:val="00686AC9"/>
    <w:rsid w:val="0068752F"/>
    <w:rsid w:val="006907D1"/>
    <w:rsid w:val="00692B39"/>
    <w:rsid w:val="006931FE"/>
    <w:rsid w:val="00693634"/>
    <w:rsid w:val="006958CC"/>
    <w:rsid w:val="00696FFF"/>
    <w:rsid w:val="00697475"/>
    <w:rsid w:val="006A22C3"/>
    <w:rsid w:val="006A55E9"/>
    <w:rsid w:val="006A73B6"/>
    <w:rsid w:val="006B04DD"/>
    <w:rsid w:val="006B0887"/>
    <w:rsid w:val="006B37EA"/>
    <w:rsid w:val="006B3D32"/>
    <w:rsid w:val="006B7A27"/>
    <w:rsid w:val="006B7B07"/>
    <w:rsid w:val="006C05E6"/>
    <w:rsid w:val="006C1864"/>
    <w:rsid w:val="006C2CF2"/>
    <w:rsid w:val="006C36C0"/>
    <w:rsid w:val="006C3893"/>
    <w:rsid w:val="006C5BD1"/>
    <w:rsid w:val="006C75A0"/>
    <w:rsid w:val="006D0707"/>
    <w:rsid w:val="006D2275"/>
    <w:rsid w:val="006D64BB"/>
    <w:rsid w:val="006D7BF5"/>
    <w:rsid w:val="006E69F0"/>
    <w:rsid w:val="006E7775"/>
    <w:rsid w:val="006F1098"/>
    <w:rsid w:val="006F1EEE"/>
    <w:rsid w:val="006F5145"/>
    <w:rsid w:val="006F78A3"/>
    <w:rsid w:val="006F7AAE"/>
    <w:rsid w:val="00700234"/>
    <w:rsid w:val="00702C22"/>
    <w:rsid w:val="0070540C"/>
    <w:rsid w:val="007057E6"/>
    <w:rsid w:val="00705DDD"/>
    <w:rsid w:val="007102FA"/>
    <w:rsid w:val="00710AAF"/>
    <w:rsid w:val="00710B2B"/>
    <w:rsid w:val="0071153B"/>
    <w:rsid w:val="00711F44"/>
    <w:rsid w:val="00712057"/>
    <w:rsid w:val="00712346"/>
    <w:rsid w:val="00714414"/>
    <w:rsid w:val="00715398"/>
    <w:rsid w:val="00715982"/>
    <w:rsid w:val="0071675D"/>
    <w:rsid w:val="007170E3"/>
    <w:rsid w:val="00717C2B"/>
    <w:rsid w:val="007217DD"/>
    <w:rsid w:val="00722D05"/>
    <w:rsid w:val="00723905"/>
    <w:rsid w:val="00723FEB"/>
    <w:rsid w:val="00727EDD"/>
    <w:rsid w:val="0073326F"/>
    <w:rsid w:val="00733A84"/>
    <w:rsid w:val="00734479"/>
    <w:rsid w:val="00735BC3"/>
    <w:rsid w:val="007362BE"/>
    <w:rsid w:val="00741A0B"/>
    <w:rsid w:val="00741A6F"/>
    <w:rsid w:val="00741C52"/>
    <w:rsid w:val="00742EC4"/>
    <w:rsid w:val="0074388B"/>
    <w:rsid w:val="00743B36"/>
    <w:rsid w:val="00744690"/>
    <w:rsid w:val="00745BC8"/>
    <w:rsid w:val="007471AF"/>
    <w:rsid w:val="007471C5"/>
    <w:rsid w:val="00750185"/>
    <w:rsid w:val="00750BB9"/>
    <w:rsid w:val="00751320"/>
    <w:rsid w:val="0075141F"/>
    <w:rsid w:val="007515B7"/>
    <w:rsid w:val="007535C5"/>
    <w:rsid w:val="0075382A"/>
    <w:rsid w:val="00753A79"/>
    <w:rsid w:val="007548A0"/>
    <w:rsid w:val="00754B9F"/>
    <w:rsid w:val="007551E2"/>
    <w:rsid w:val="00756E3E"/>
    <w:rsid w:val="007612CF"/>
    <w:rsid w:val="007620C7"/>
    <w:rsid w:val="007623A7"/>
    <w:rsid w:val="00762D54"/>
    <w:rsid w:val="00764DFD"/>
    <w:rsid w:val="00767AA6"/>
    <w:rsid w:val="00770480"/>
    <w:rsid w:val="00771FF2"/>
    <w:rsid w:val="007757C4"/>
    <w:rsid w:val="00775A78"/>
    <w:rsid w:val="00777830"/>
    <w:rsid w:val="00780DC5"/>
    <w:rsid w:val="00781709"/>
    <w:rsid w:val="007818F9"/>
    <w:rsid w:val="00781948"/>
    <w:rsid w:val="007821A3"/>
    <w:rsid w:val="0078367C"/>
    <w:rsid w:val="00783AAD"/>
    <w:rsid w:val="00785082"/>
    <w:rsid w:val="007865F1"/>
    <w:rsid w:val="00790598"/>
    <w:rsid w:val="007922D3"/>
    <w:rsid w:val="00792BE2"/>
    <w:rsid w:val="00793420"/>
    <w:rsid w:val="00794F8E"/>
    <w:rsid w:val="007A0066"/>
    <w:rsid w:val="007A104C"/>
    <w:rsid w:val="007A2E45"/>
    <w:rsid w:val="007A43EA"/>
    <w:rsid w:val="007A5A6E"/>
    <w:rsid w:val="007A5C39"/>
    <w:rsid w:val="007A5FC6"/>
    <w:rsid w:val="007B2C34"/>
    <w:rsid w:val="007B3578"/>
    <w:rsid w:val="007B50ED"/>
    <w:rsid w:val="007B5104"/>
    <w:rsid w:val="007B589A"/>
    <w:rsid w:val="007B605F"/>
    <w:rsid w:val="007C0215"/>
    <w:rsid w:val="007C0641"/>
    <w:rsid w:val="007C0905"/>
    <w:rsid w:val="007C15CD"/>
    <w:rsid w:val="007C2AF3"/>
    <w:rsid w:val="007C2FEA"/>
    <w:rsid w:val="007D18DA"/>
    <w:rsid w:val="007D195D"/>
    <w:rsid w:val="007D32B1"/>
    <w:rsid w:val="007D4260"/>
    <w:rsid w:val="007D46B7"/>
    <w:rsid w:val="007D46C7"/>
    <w:rsid w:val="007E0094"/>
    <w:rsid w:val="007E034A"/>
    <w:rsid w:val="007E10CF"/>
    <w:rsid w:val="007E1343"/>
    <w:rsid w:val="007E2805"/>
    <w:rsid w:val="007E2B03"/>
    <w:rsid w:val="007E646C"/>
    <w:rsid w:val="007F1EF6"/>
    <w:rsid w:val="007F4DEA"/>
    <w:rsid w:val="007F5606"/>
    <w:rsid w:val="007F5E63"/>
    <w:rsid w:val="007F76A7"/>
    <w:rsid w:val="007F7DA7"/>
    <w:rsid w:val="00800B7E"/>
    <w:rsid w:val="00803285"/>
    <w:rsid w:val="008034F2"/>
    <w:rsid w:val="00804843"/>
    <w:rsid w:val="00804C21"/>
    <w:rsid w:val="0080621A"/>
    <w:rsid w:val="00810E56"/>
    <w:rsid w:val="0081117B"/>
    <w:rsid w:val="0081171D"/>
    <w:rsid w:val="00811973"/>
    <w:rsid w:val="00811BDB"/>
    <w:rsid w:val="00811DF3"/>
    <w:rsid w:val="00814142"/>
    <w:rsid w:val="00814B2F"/>
    <w:rsid w:val="00814C35"/>
    <w:rsid w:val="008165FE"/>
    <w:rsid w:val="008208CB"/>
    <w:rsid w:val="00821F45"/>
    <w:rsid w:val="008230A6"/>
    <w:rsid w:val="0083203A"/>
    <w:rsid w:val="008326D4"/>
    <w:rsid w:val="0083323F"/>
    <w:rsid w:val="00833BBD"/>
    <w:rsid w:val="00834984"/>
    <w:rsid w:val="00836DF7"/>
    <w:rsid w:val="00837030"/>
    <w:rsid w:val="008370EE"/>
    <w:rsid w:val="008375B9"/>
    <w:rsid w:val="0084039C"/>
    <w:rsid w:val="00841E5A"/>
    <w:rsid w:val="00842D2F"/>
    <w:rsid w:val="008432CC"/>
    <w:rsid w:val="00843AF3"/>
    <w:rsid w:val="00845802"/>
    <w:rsid w:val="008461E5"/>
    <w:rsid w:val="0084756A"/>
    <w:rsid w:val="008518FC"/>
    <w:rsid w:val="00852987"/>
    <w:rsid w:val="00855F9C"/>
    <w:rsid w:val="00856681"/>
    <w:rsid w:val="00856B36"/>
    <w:rsid w:val="008600B7"/>
    <w:rsid w:val="00860487"/>
    <w:rsid w:val="00860E5C"/>
    <w:rsid w:val="0086115F"/>
    <w:rsid w:val="00861862"/>
    <w:rsid w:val="00862167"/>
    <w:rsid w:val="008631FE"/>
    <w:rsid w:val="00866561"/>
    <w:rsid w:val="0087036B"/>
    <w:rsid w:val="00873FCB"/>
    <w:rsid w:val="008759A1"/>
    <w:rsid w:val="00876070"/>
    <w:rsid w:val="0087634A"/>
    <w:rsid w:val="00877937"/>
    <w:rsid w:val="008779D4"/>
    <w:rsid w:val="00877BBC"/>
    <w:rsid w:val="00877E4B"/>
    <w:rsid w:val="0088060C"/>
    <w:rsid w:val="00880BD1"/>
    <w:rsid w:val="0088156B"/>
    <w:rsid w:val="00882409"/>
    <w:rsid w:val="008829C5"/>
    <w:rsid w:val="00882A9E"/>
    <w:rsid w:val="00883499"/>
    <w:rsid w:val="00892327"/>
    <w:rsid w:val="00895B8D"/>
    <w:rsid w:val="008975F6"/>
    <w:rsid w:val="0089795C"/>
    <w:rsid w:val="008A01EF"/>
    <w:rsid w:val="008A0342"/>
    <w:rsid w:val="008A2F69"/>
    <w:rsid w:val="008A30E0"/>
    <w:rsid w:val="008A3898"/>
    <w:rsid w:val="008A5787"/>
    <w:rsid w:val="008A605D"/>
    <w:rsid w:val="008A66A1"/>
    <w:rsid w:val="008B1CE3"/>
    <w:rsid w:val="008B2054"/>
    <w:rsid w:val="008B2482"/>
    <w:rsid w:val="008B372E"/>
    <w:rsid w:val="008B37D9"/>
    <w:rsid w:val="008B3822"/>
    <w:rsid w:val="008B4221"/>
    <w:rsid w:val="008B43B5"/>
    <w:rsid w:val="008B49B1"/>
    <w:rsid w:val="008B4A94"/>
    <w:rsid w:val="008B61F9"/>
    <w:rsid w:val="008C10A9"/>
    <w:rsid w:val="008C2580"/>
    <w:rsid w:val="008C36B6"/>
    <w:rsid w:val="008C4688"/>
    <w:rsid w:val="008C60A0"/>
    <w:rsid w:val="008C7206"/>
    <w:rsid w:val="008D01FE"/>
    <w:rsid w:val="008D1579"/>
    <w:rsid w:val="008D1783"/>
    <w:rsid w:val="008D1DA6"/>
    <w:rsid w:val="008D3709"/>
    <w:rsid w:val="008D4509"/>
    <w:rsid w:val="008D5551"/>
    <w:rsid w:val="008D746D"/>
    <w:rsid w:val="008D7C2C"/>
    <w:rsid w:val="008D7F52"/>
    <w:rsid w:val="008E0B51"/>
    <w:rsid w:val="008E2034"/>
    <w:rsid w:val="008E41F7"/>
    <w:rsid w:val="008E773E"/>
    <w:rsid w:val="008F05B7"/>
    <w:rsid w:val="008F3212"/>
    <w:rsid w:val="008F4DEC"/>
    <w:rsid w:val="008F621E"/>
    <w:rsid w:val="008F7416"/>
    <w:rsid w:val="00900FA8"/>
    <w:rsid w:val="009012B1"/>
    <w:rsid w:val="009028D6"/>
    <w:rsid w:val="009052F0"/>
    <w:rsid w:val="00905311"/>
    <w:rsid w:val="0091079F"/>
    <w:rsid w:val="00912116"/>
    <w:rsid w:val="00912D67"/>
    <w:rsid w:val="00913561"/>
    <w:rsid w:val="009135D4"/>
    <w:rsid w:val="00916081"/>
    <w:rsid w:val="00916333"/>
    <w:rsid w:val="009167FA"/>
    <w:rsid w:val="00916D18"/>
    <w:rsid w:val="00917798"/>
    <w:rsid w:val="0092371E"/>
    <w:rsid w:val="00925FF7"/>
    <w:rsid w:val="0092703E"/>
    <w:rsid w:val="00930134"/>
    <w:rsid w:val="009307A4"/>
    <w:rsid w:val="00931BDB"/>
    <w:rsid w:val="0093362D"/>
    <w:rsid w:val="00934B89"/>
    <w:rsid w:val="009350B2"/>
    <w:rsid w:val="00937383"/>
    <w:rsid w:val="00937F9E"/>
    <w:rsid w:val="0094154F"/>
    <w:rsid w:val="00943791"/>
    <w:rsid w:val="00943C08"/>
    <w:rsid w:val="00944A98"/>
    <w:rsid w:val="00944D9E"/>
    <w:rsid w:val="009458DF"/>
    <w:rsid w:val="00945F93"/>
    <w:rsid w:val="0094606B"/>
    <w:rsid w:val="00946566"/>
    <w:rsid w:val="00950860"/>
    <w:rsid w:val="0095589B"/>
    <w:rsid w:val="009563B3"/>
    <w:rsid w:val="00957566"/>
    <w:rsid w:val="00961A2E"/>
    <w:rsid w:val="0096599C"/>
    <w:rsid w:val="0096639B"/>
    <w:rsid w:val="0097035D"/>
    <w:rsid w:val="0097151D"/>
    <w:rsid w:val="00974576"/>
    <w:rsid w:val="00976B89"/>
    <w:rsid w:val="009811E2"/>
    <w:rsid w:val="00982F9A"/>
    <w:rsid w:val="00983D14"/>
    <w:rsid w:val="00984AA8"/>
    <w:rsid w:val="00985CB3"/>
    <w:rsid w:val="009876A0"/>
    <w:rsid w:val="00987FAE"/>
    <w:rsid w:val="00990026"/>
    <w:rsid w:val="00990F84"/>
    <w:rsid w:val="00991BBF"/>
    <w:rsid w:val="00992251"/>
    <w:rsid w:val="00993764"/>
    <w:rsid w:val="0099407A"/>
    <w:rsid w:val="00994505"/>
    <w:rsid w:val="0099554C"/>
    <w:rsid w:val="009A0695"/>
    <w:rsid w:val="009A22B4"/>
    <w:rsid w:val="009A3D05"/>
    <w:rsid w:val="009A501A"/>
    <w:rsid w:val="009A529A"/>
    <w:rsid w:val="009A56D9"/>
    <w:rsid w:val="009A576F"/>
    <w:rsid w:val="009A7163"/>
    <w:rsid w:val="009A7822"/>
    <w:rsid w:val="009B0173"/>
    <w:rsid w:val="009B4FBA"/>
    <w:rsid w:val="009B5DEF"/>
    <w:rsid w:val="009B6914"/>
    <w:rsid w:val="009C2EA6"/>
    <w:rsid w:val="009C36FD"/>
    <w:rsid w:val="009C3971"/>
    <w:rsid w:val="009C48B5"/>
    <w:rsid w:val="009C6571"/>
    <w:rsid w:val="009D51F8"/>
    <w:rsid w:val="009D5251"/>
    <w:rsid w:val="009D579A"/>
    <w:rsid w:val="009D67B8"/>
    <w:rsid w:val="009E2A95"/>
    <w:rsid w:val="009E3743"/>
    <w:rsid w:val="009E4EC7"/>
    <w:rsid w:val="009E52B2"/>
    <w:rsid w:val="009F19BC"/>
    <w:rsid w:val="009F2DAB"/>
    <w:rsid w:val="009F32C3"/>
    <w:rsid w:val="009F53D5"/>
    <w:rsid w:val="009F6851"/>
    <w:rsid w:val="009F789C"/>
    <w:rsid w:val="00A0170F"/>
    <w:rsid w:val="00A02508"/>
    <w:rsid w:val="00A0469C"/>
    <w:rsid w:val="00A04B9F"/>
    <w:rsid w:val="00A06638"/>
    <w:rsid w:val="00A07E48"/>
    <w:rsid w:val="00A07EC6"/>
    <w:rsid w:val="00A103B5"/>
    <w:rsid w:val="00A12960"/>
    <w:rsid w:val="00A12AB3"/>
    <w:rsid w:val="00A1467F"/>
    <w:rsid w:val="00A15E72"/>
    <w:rsid w:val="00A17102"/>
    <w:rsid w:val="00A310B0"/>
    <w:rsid w:val="00A31B35"/>
    <w:rsid w:val="00A33F51"/>
    <w:rsid w:val="00A353D4"/>
    <w:rsid w:val="00A366D6"/>
    <w:rsid w:val="00A36E76"/>
    <w:rsid w:val="00A37934"/>
    <w:rsid w:val="00A40A20"/>
    <w:rsid w:val="00A40AE6"/>
    <w:rsid w:val="00A41FF2"/>
    <w:rsid w:val="00A42B8E"/>
    <w:rsid w:val="00A43396"/>
    <w:rsid w:val="00A453A3"/>
    <w:rsid w:val="00A46038"/>
    <w:rsid w:val="00A461D7"/>
    <w:rsid w:val="00A47757"/>
    <w:rsid w:val="00A5584F"/>
    <w:rsid w:val="00A57D45"/>
    <w:rsid w:val="00A57E85"/>
    <w:rsid w:val="00A64330"/>
    <w:rsid w:val="00A66893"/>
    <w:rsid w:val="00A66DA3"/>
    <w:rsid w:val="00A71065"/>
    <w:rsid w:val="00A71C4E"/>
    <w:rsid w:val="00A720C9"/>
    <w:rsid w:val="00A72713"/>
    <w:rsid w:val="00A753FB"/>
    <w:rsid w:val="00A75827"/>
    <w:rsid w:val="00A76F45"/>
    <w:rsid w:val="00A7770E"/>
    <w:rsid w:val="00A80C9B"/>
    <w:rsid w:val="00A833D0"/>
    <w:rsid w:val="00A83DB9"/>
    <w:rsid w:val="00A83E3F"/>
    <w:rsid w:val="00A86D18"/>
    <w:rsid w:val="00A87F15"/>
    <w:rsid w:val="00A9085C"/>
    <w:rsid w:val="00A91469"/>
    <w:rsid w:val="00A91BCC"/>
    <w:rsid w:val="00A91FC1"/>
    <w:rsid w:val="00A92EBA"/>
    <w:rsid w:val="00A93946"/>
    <w:rsid w:val="00A94F8B"/>
    <w:rsid w:val="00A9779C"/>
    <w:rsid w:val="00A97F02"/>
    <w:rsid w:val="00AA16DE"/>
    <w:rsid w:val="00AA1F68"/>
    <w:rsid w:val="00AA5B2E"/>
    <w:rsid w:val="00AA6671"/>
    <w:rsid w:val="00AA6AC8"/>
    <w:rsid w:val="00AA7B59"/>
    <w:rsid w:val="00AB5F78"/>
    <w:rsid w:val="00AB6175"/>
    <w:rsid w:val="00AB655B"/>
    <w:rsid w:val="00AB6964"/>
    <w:rsid w:val="00AC01DD"/>
    <w:rsid w:val="00AC0576"/>
    <w:rsid w:val="00AC0F95"/>
    <w:rsid w:val="00AC1410"/>
    <w:rsid w:val="00AC144D"/>
    <w:rsid w:val="00AC387C"/>
    <w:rsid w:val="00AC4879"/>
    <w:rsid w:val="00AD0070"/>
    <w:rsid w:val="00AD0B2E"/>
    <w:rsid w:val="00AD1FA6"/>
    <w:rsid w:val="00AD3ACD"/>
    <w:rsid w:val="00AD3CCD"/>
    <w:rsid w:val="00AD4796"/>
    <w:rsid w:val="00AD6F8A"/>
    <w:rsid w:val="00AD6FE4"/>
    <w:rsid w:val="00AD759A"/>
    <w:rsid w:val="00AE173D"/>
    <w:rsid w:val="00AE4A54"/>
    <w:rsid w:val="00AE548C"/>
    <w:rsid w:val="00AF03AB"/>
    <w:rsid w:val="00AF0967"/>
    <w:rsid w:val="00AF0AEA"/>
    <w:rsid w:val="00AF2CC1"/>
    <w:rsid w:val="00AF31A4"/>
    <w:rsid w:val="00AF33DF"/>
    <w:rsid w:val="00AF43B5"/>
    <w:rsid w:val="00AF5400"/>
    <w:rsid w:val="00AF7D3A"/>
    <w:rsid w:val="00B01B55"/>
    <w:rsid w:val="00B01F0A"/>
    <w:rsid w:val="00B02814"/>
    <w:rsid w:val="00B1046B"/>
    <w:rsid w:val="00B11BBC"/>
    <w:rsid w:val="00B13F20"/>
    <w:rsid w:val="00B15B62"/>
    <w:rsid w:val="00B16FE6"/>
    <w:rsid w:val="00B17A58"/>
    <w:rsid w:val="00B2069D"/>
    <w:rsid w:val="00B217E0"/>
    <w:rsid w:val="00B23A5D"/>
    <w:rsid w:val="00B26C75"/>
    <w:rsid w:val="00B27D30"/>
    <w:rsid w:val="00B320B4"/>
    <w:rsid w:val="00B32D18"/>
    <w:rsid w:val="00B3516E"/>
    <w:rsid w:val="00B35EF0"/>
    <w:rsid w:val="00B40D7F"/>
    <w:rsid w:val="00B4268A"/>
    <w:rsid w:val="00B43F21"/>
    <w:rsid w:val="00B44257"/>
    <w:rsid w:val="00B45B11"/>
    <w:rsid w:val="00B462CA"/>
    <w:rsid w:val="00B475A5"/>
    <w:rsid w:val="00B509DB"/>
    <w:rsid w:val="00B51214"/>
    <w:rsid w:val="00B51460"/>
    <w:rsid w:val="00B528B3"/>
    <w:rsid w:val="00B52996"/>
    <w:rsid w:val="00B53E22"/>
    <w:rsid w:val="00B54640"/>
    <w:rsid w:val="00B54937"/>
    <w:rsid w:val="00B55714"/>
    <w:rsid w:val="00B62FE8"/>
    <w:rsid w:val="00B665A4"/>
    <w:rsid w:val="00B6725B"/>
    <w:rsid w:val="00B6730B"/>
    <w:rsid w:val="00B7008D"/>
    <w:rsid w:val="00B70704"/>
    <w:rsid w:val="00B70829"/>
    <w:rsid w:val="00B7120E"/>
    <w:rsid w:val="00B7351A"/>
    <w:rsid w:val="00B73A25"/>
    <w:rsid w:val="00B73E50"/>
    <w:rsid w:val="00B73F90"/>
    <w:rsid w:val="00B75B2B"/>
    <w:rsid w:val="00B75FD1"/>
    <w:rsid w:val="00B76C9C"/>
    <w:rsid w:val="00B87272"/>
    <w:rsid w:val="00B90E04"/>
    <w:rsid w:val="00B92CF3"/>
    <w:rsid w:val="00B934FE"/>
    <w:rsid w:val="00B9505B"/>
    <w:rsid w:val="00B954B1"/>
    <w:rsid w:val="00B9679C"/>
    <w:rsid w:val="00B97073"/>
    <w:rsid w:val="00B972A6"/>
    <w:rsid w:val="00B97FA7"/>
    <w:rsid w:val="00BA197C"/>
    <w:rsid w:val="00BA21D0"/>
    <w:rsid w:val="00BA5D74"/>
    <w:rsid w:val="00BA5E85"/>
    <w:rsid w:val="00BB0787"/>
    <w:rsid w:val="00BB11F4"/>
    <w:rsid w:val="00BB13C3"/>
    <w:rsid w:val="00BB3B5F"/>
    <w:rsid w:val="00BB3EAC"/>
    <w:rsid w:val="00BB4250"/>
    <w:rsid w:val="00BB4E18"/>
    <w:rsid w:val="00BB52AA"/>
    <w:rsid w:val="00BB6AA4"/>
    <w:rsid w:val="00BB77F0"/>
    <w:rsid w:val="00BC28CA"/>
    <w:rsid w:val="00BC291A"/>
    <w:rsid w:val="00BC562F"/>
    <w:rsid w:val="00BC6F76"/>
    <w:rsid w:val="00BC7272"/>
    <w:rsid w:val="00BC72DA"/>
    <w:rsid w:val="00BD0A99"/>
    <w:rsid w:val="00BD142F"/>
    <w:rsid w:val="00BD3FE1"/>
    <w:rsid w:val="00BD4190"/>
    <w:rsid w:val="00BE0FB4"/>
    <w:rsid w:val="00BE5E6B"/>
    <w:rsid w:val="00BE6475"/>
    <w:rsid w:val="00BE7BDD"/>
    <w:rsid w:val="00BE7DEA"/>
    <w:rsid w:val="00BF0FBB"/>
    <w:rsid w:val="00BF10E9"/>
    <w:rsid w:val="00BF1647"/>
    <w:rsid w:val="00BF28C5"/>
    <w:rsid w:val="00BF290A"/>
    <w:rsid w:val="00BF3BCA"/>
    <w:rsid w:val="00BF6431"/>
    <w:rsid w:val="00BF660A"/>
    <w:rsid w:val="00C00A2C"/>
    <w:rsid w:val="00C0114A"/>
    <w:rsid w:val="00C01861"/>
    <w:rsid w:val="00C029EE"/>
    <w:rsid w:val="00C04B37"/>
    <w:rsid w:val="00C06691"/>
    <w:rsid w:val="00C105CB"/>
    <w:rsid w:val="00C10838"/>
    <w:rsid w:val="00C123F5"/>
    <w:rsid w:val="00C13959"/>
    <w:rsid w:val="00C13E38"/>
    <w:rsid w:val="00C202FB"/>
    <w:rsid w:val="00C20592"/>
    <w:rsid w:val="00C21E05"/>
    <w:rsid w:val="00C22183"/>
    <w:rsid w:val="00C22CC0"/>
    <w:rsid w:val="00C231B3"/>
    <w:rsid w:val="00C269DD"/>
    <w:rsid w:val="00C31EE7"/>
    <w:rsid w:val="00C3298B"/>
    <w:rsid w:val="00C33187"/>
    <w:rsid w:val="00C33E86"/>
    <w:rsid w:val="00C34E19"/>
    <w:rsid w:val="00C36C49"/>
    <w:rsid w:val="00C376C5"/>
    <w:rsid w:val="00C379BC"/>
    <w:rsid w:val="00C4021B"/>
    <w:rsid w:val="00C42302"/>
    <w:rsid w:val="00C43549"/>
    <w:rsid w:val="00C500CF"/>
    <w:rsid w:val="00C50637"/>
    <w:rsid w:val="00C519E7"/>
    <w:rsid w:val="00C528A1"/>
    <w:rsid w:val="00C53144"/>
    <w:rsid w:val="00C54848"/>
    <w:rsid w:val="00C550F4"/>
    <w:rsid w:val="00C6611A"/>
    <w:rsid w:val="00C70065"/>
    <w:rsid w:val="00C709F3"/>
    <w:rsid w:val="00C723D7"/>
    <w:rsid w:val="00C72937"/>
    <w:rsid w:val="00C7455C"/>
    <w:rsid w:val="00C75BDE"/>
    <w:rsid w:val="00C76684"/>
    <w:rsid w:val="00C771CC"/>
    <w:rsid w:val="00C80FAB"/>
    <w:rsid w:val="00C85409"/>
    <w:rsid w:val="00C93CA9"/>
    <w:rsid w:val="00C942B1"/>
    <w:rsid w:val="00C94C84"/>
    <w:rsid w:val="00C9708A"/>
    <w:rsid w:val="00CA18E4"/>
    <w:rsid w:val="00CA1964"/>
    <w:rsid w:val="00CA19D1"/>
    <w:rsid w:val="00CA45DE"/>
    <w:rsid w:val="00CA58A3"/>
    <w:rsid w:val="00CB34BA"/>
    <w:rsid w:val="00CB3537"/>
    <w:rsid w:val="00CB5840"/>
    <w:rsid w:val="00CB628C"/>
    <w:rsid w:val="00CB6537"/>
    <w:rsid w:val="00CB6CB2"/>
    <w:rsid w:val="00CB72DE"/>
    <w:rsid w:val="00CC12E1"/>
    <w:rsid w:val="00CC2777"/>
    <w:rsid w:val="00CC7586"/>
    <w:rsid w:val="00CD09BA"/>
    <w:rsid w:val="00CD2E35"/>
    <w:rsid w:val="00CD46EC"/>
    <w:rsid w:val="00CD4C21"/>
    <w:rsid w:val="00CD5A50"/>
    <w:rsid w:val="00CE2DE6"/>
    <w:rsid w:val="00CE317F"/>
    <w:rsid w:val="00CE3403"/>
    <w:rsid w:val="00CE3A1C"/>
    <w:rsid w:val="00CE4A4D"/>
    <w:rsid w:val="00CE539E"/>
    <w:rsid w:val="00CE5F64"/>
    <w:rsid w:val="00CE7E9E"/>
    <w:rsid w:val="00CF1A7B"/>
    <w:rsid w:val="00CF2FBA"/>
    <w:rsid w:val="00CF4607"/>
    <w:rsid w:val="00CF5ABC"/>
    <w:rsid w:val="00CF622F"/>
    <w:rsid w:val="00CF7E6C"/>
    <w:rsid w:val="00D00D7A"/>
    <w:rsid w:val="00D02A94"/>
    <w:rsid w:val="00D04048"/>
    <w:rsid w:val="00D05C7B"/>
    <w:rsid w:val="00D069F0"/>
    <w:rsid w:val="00D12D83"/>
    <w:rsid w:val="00D14219"/>
    <w:rsid w:val="00D14ACA"/>
    <w:rsid w:val="00D151BF"/>
    <w:rsid w:val="00D1557C"/>
    <w:rsid w:val="00D228B1"/>
    <w:rsid w:val="00D22928"/>
    <w:rsid w:val="00D233B1"/>
    <w:rsid w:val="00D23CD7"/>
    <w:rsid w:val="00D26A73"/>
    <w:rsid w:val="00D27879"/>
    <w:rsid w:val="00D34E43"/>
    <w:rsid w:val="00D370FC"/>
    <w:rsid w:val="00D37FA2"/>
    <w:rsid w:val="00D40D2A"/>
    <w:rsid w:val="00D40D65"/>
    <w:rsid w:val="00D439DE"/>
    <w:rsid w:val="00D45D96"/>
    <w:rsid w:val="00D47FE9"/>
    <w:rsid w:val="00D50C55"/>
    <w:rsid w:val="00D52B16"/>
    <w:rsid w:val="00D52BF5"/>
    <w:rsid w:val="00D55158"/>
    <w:rsid w:val="00D56E11"/>
    <w:rsid w:val="00D63748"/>
    <w:rsid w:val="00D66397"/>
    <w:rsid w:val="00D667FA"/>
    <w:rsid w:val="00D66B35"/>
    <w:rsid w:val="00D7217C"/>
    <w:rsid w:val="00D725D4"/>
    <w:rsid w:val="00D74B7C"/>
    <w:rsid w:val="00D758AD"/>
    <w:rsid w:val="00D758C8"/>
    <w:rsid w:val="00D75CA2"/>
    <w:rsid w:val="00D81823"/>
    <w:rsid w:val="00D81889"/>
    <w:rsid w:val="00D8242D"/>
    <w:rsid w:val="00D82A3E"/>
    <w:rsid w:val="00D87296"/>
    <w:rsid w:val="00D872EA"/>
    <w:rsid w:val="00D90654"/>
    <w:rsid w:val="00D94213"/>
    <w:rsid w:val="00D946F8"/>
    <w:rsid w:val="00D947E7"/>
    <w:rsid w:val="00D94C75"/>
    <w:rsid w:val="00D94D31"/>
    <w:rsid w:val="00D96F75"/>
    <w:rsid w:val="00D9756F"/>
    <w:rsid w:val="00D97A6A"/>
    <w:rsid w:val="00DA0CE6"/>
    <w:rsid w:val="00DA1E55"/>
    <w:rsid w:val="00DA3D82"/>
    <w:rsid w:val="00DA400E"/>
    <w:rsid w:val="00DA4D9D"/>
    <w:rsid w:val="00DB0FFF"/>
    <w:rsid w:val="00DB1C6E"/>
    <w:rsid w:val="00DB1D0B"/>
    <w:rsid w:val="00DB22B5"/>
    <w:rsid w:val="00DB6A61"/>
    <w:rsid w:val="00DB70AE"/>
    <w:rsid w:val="00DC0604"/>
    <w:rsid w:val="00DC0A21"/>
    <w:rsid w:val="00DC0ACC"/>
    <w:rsid w:val="00DC1D86"/>
    <w:rsid w:val="00DC3EB9"/>
    <w:rsid w:val="00DC5771"/>
    <w:rsid w:val="00DC7003"/>
    <w:rsid w:val="00DD1198"/>
    <w:rsid w:val="00DD2843"/>
    <w:rsid w:val="00DD3059"/>
    <w:rsid w:val="00DD3656"/>
    <w:rsid w:val="00DD3B7A"/>
    <w:rsid w:val="00DD3BE8"/>
    <w:rsid w:val="00DD438C"/>
    <w:rsid w:val="00DD492D"/>
    <w:rsid w:val="00DD519C"/>
    <w:rsid w:val="00DD7883"/>
    <w:rsid w:val="00DE12A7"/>
    <w:rsid w:val="00DE211A"/>
    <w:rsid w:val="00DE2864"/>
    <w:rsid w:val="00DE35C2"/>
    <w:rsid w:val="00DE66E3"/>
    <w:rsid w:val="00DE7595"/>
    <w:rsid w:val="00DE7B60"/>
    <w:rsid w:val="00DF1569"/>
    <w:rsid w:val="00DF1AF0"/>
    <w:rsid w:val="00DF40B3"/>
    <w:rsid w:val="00DF419D"/>
    <w:rsid w:val="00DF43F2"/>
    <w:rsid w:val="00E00C51"/>
    <w:rsid w:val="00E04266"/>
    <w:rsid w:val="00E10A55"/>
    <w:rsid w:val="00E138C1"/>
    <w:rsid w:val="00E1523E"/>
    <w:rsid w:val="00E20D8B"/>
    <w:rsid w:val="00E22652"/>
    <w:rsid w:val="00E3070A"/>
    <w:rsid w:val="00E30DFD"/>
    <w:rsid w:val="00E33048"/>
    <w:rsid w:val="00E34D99"/>
    <w:rsid w:val="00E3556C"/>
    <w:rsid w:val="00E3687B"/>
    <w:rsid w:val="00E3777A"/>
    <w:rsid w:val="00E379B3"/>
    <w:rsid w:val="00E41127"/>
    <w:rsid w:val="00E42C8F"/>
    <w:rsid w:val="00E444E2"/>
    <w:rsid w:val="00E46158"/>
    <w:rsid w:val="00E46A30"/>
    <w:rsid w:val="00E4700C"/>
    <w:rsid w:val="00E50AB7"/>
    <w:rsid w:val="00E5245F"/>
    <w:rsid w:val="00E532C6"/>
    <w:rsid w:val="00E5442D"/>
    <w:rsid w:val="00E55688"/>
    <w:rsid w:val="00E5640F"/>
    <w:rsid w:val="00E60CBA"/>
    <w:rsid w:val="00E6148C"/>
    <w:rsid w:val="00E61D08"/>
    <w:rsid w:val="00E62F74"/>
    <w:rsid w:val="00E633A4"/>
    <w:rsid w:val="00E633CA"/>
    <w:rsid w:val="00E645E6"/>
    <w:rsid w:val="00E64CF5"/>
    <w:rsid w:val="00E6610D"/>
    <w:rsid w:val="00E67050"/>
    <w:rsid w:val="00E671DD"/>
    <w:rsid w:val="00E71DFF"/>
    <w:rsid w:val="00E735A4"/>
    <w:rsid w:val="00E73B41"/>
    <w:rsid w:val="00E74B68"/>
    <w:rsid w:val="00E759BD"/>
    <w:rsid w:val="00E75C98"/>
    <w:rsid w:val="00E76FDD"/>
    <w:rsid w:val="00E77D9D"/>
    <w:rsid w:val="00E80057"/>
    <w:rsid w:val="00E810BC"/>
    <w:rsid w:val="00E824EA"/>
    <w:rsid w:val="00E83832"/>
    <w:rsid w:val="00E8540B"/>
    <w:rsid w:val="00E8609F"/>
    <w:rsid w:val="00E87957"/>
    <w:rsid w:val="00E87B54"/>
    <w:rsid w:val="00E87DE2"/>
    <w:rsid w:val="00E90109"/>
    <w:rsid w:val="00E91391"/>
    <w:rsid w:val="00E95ABB"/>
    <w:rsid w:val="00E960F0"/>
    <w:rsid w:val="00E962B6"/>
    <w:rsid w:val="00E9656C"/>
    <w:rsid w:val="00E9725F"/>
    <w:rsid w:val="00EA247F"/>
    <w:rsid w:val="00EA24D4"/>
    <w:rsid w:val="00EA2744"/>
    <w:rsid w:val="00EA4E5F"/>
    <w:rsid w:val="00EA6372"/>
    <w:rsid w:val="00EB20ED"/>
    <w:rsid w:val="00EB2CDE"/>
    <w:rsid w:val="00EB3BCB"/>
    <w:rsid w:val="00EB6B46"/>
    <w:rsid w:val="00EB7792"/>
    <w:rsid w:val="00EC065F"/>
    <w:rsid w:val="00EC0BF0"/>
    <w:rsid w:val="00EC0FF9"/>
    <w:rsid w:val="00EC2CE2"/>
    <w:rsid w:val="00EC34F1"/>
    <w:rsid w:val="00EC3E62"/>
    <w:rsid w:val="00EC4EEA"/>
    <w:rsid w:val="00EC5F30"/>
    <w:rsid w:val="00EC63BA"/>
    <w:rsid w:val="00EC6761"/>
    <w:rsid w:val="00EC73A8"/>
    <w:rsid w:val="00EC7C9A"/>
    <w:rsid w:val="00ED0275"/>
    <w:rsid w:val="00ED0E19"/>
    <w:rsid w:val="00ED1387"/>
    <w:rsid w:val="00ED16EF"/>
    <w:rsid w:val="00ED195F"/>
    <w:rsid w:val="00ED1CDC"/>
    <w:rsid w:val="00ED3197"/>
    <w:rsid w:val="00ED37A8"/>
    <w:rsid w:val="00ED3859"/>
    <w:rsid w:val="00ED4AF6"/>
    <w:rsid w:val="00ED5120"/>
    <w:rsid w:val="00ED5178"/>
    <w:rsid w:val="00ED62D2"/>
    <w:rsid w:val="00ED6B15"/>
    <w:rsid w:val="00EE0659"/>
    <w:rsid w:val="00EE1F85"/>
    <w:rsid w:val="00EE2EC9"/>
    <w:rsid w:val="00EE721F"/>
    <w:rsid w:val="00EE7AA0"/>
    <w:rsid w:val="00EF0289"/>
    <w:rsid w:val="00EF14A9"/>
    <w:rsid w:val="00EF2A4B"/>
    <w:rsid w:val="00EF2B72"/>
    <w:rsid w:val="00EF3E71"/>
    <w:rsid w:val="00EF4AF9"/>
    <w:rsid w:val="00EF6CAE"/>
    <w:rsid w:val="00EF6D2F"/>
    <w:rsid w:val="00EF7F2F"/>
    <w:rsid w:val="00F004EE"/>
    <w:rsid w:val="00F03FFD"/>
    <w:rsid w:val="00F04B6B"/>
    <w:rsid w:val="00F04C72"/>
    <w:rsid w:val="00F110A9"/>
    <w:rsid w:val="00F1243C"/>
    <w:rsid w:val="00F12F70"/>
    <w:rsid w:val="00F15025"/>
    <w:rsid w:val="00F153D0"/>
    <w:rsid w:val="00F16AF2"/>
    <w:rsid w:val="00F177C5"/>
    <w:rsid w:val="00F20A3E"/>
    <w:rsid w:val="00F2439B"/>
    <w:rsid w:val="00F24D24"/>
    <w:rsid w:val="00F25E93"/>
    <w:rsid w:val="00F26D6C"/>
    <w:rsid w:val="00F274F3"/>
    <w:rsid w:val="00F278E3"/>
    <w:rsid w:val="00F323EF"/>
    <w:rsid w:val="00F36BCB"/>
    <w:rsid w:val="00F377C8"/>
    <w:rsid w:val="00F45304"/>
    <w:rsid w:val="00F46A1B"/>
    <w:rsid w:val="00F4740D"/>
    <w:rsid w:val="00F52165"/>
    <w:rsid w:val="00F52BF6"/>
    <w:rsid w:val="00F531E3"/>
    <w:rsid w:val="00F54B1E"/>
    <w:rsid w:val="00F552EA"/>
    <w:rsid w:val="00F5650F"/>
    <w:rsid w:val="00F5681C"/>
    <w:rsid w:val="00F62917"/>
    <w:rsid w:val="00F711E6"/>
    <w:rsid w:val="00F72C67"/>
    <w:rsid w:val="00F72E70"/>
    <w:rsid w:val="00F73276"/>
    <w:rsid w:val="00F735F4"/>
    <w:rsid w:val="00F737B2"/>
    <w:rsid w:val="00F73940"/>
    <w:rsid w:val="00F7396E"/>
    <w:rsid w:val="00F742DC"/>
    <w:rsid w:val="00F77103"/>
    <w:rsid w:val="00F77B7D"/>
    <w:rsid w:val="00F80E6F"/>
    <w:rsid w:val="00F81D91"/>
    <w:rsid w:val="00F828C8"/>
    <w:rsid w:val="00F82CF2"/>
    <w:rsid w:val="00F83602"/>
    <w:rsid w:val="00F85D12"/>
    <w:rsid w:val="00F85DD8"/>
    <w:rsid w:val="00F902E4"/>
    <w:rsid w:val="00F90D49"/>
    <w:rsid w:val="00F90E05"/>
    <w:rsid w:val="00F924DD"/>
    <w:rsid w:val="00F924DF"/>
    <w:rsid w:val="00F93A91"/>
    <w:rsid w:val="00FA06FC"/>
    <w:rsid w:val="00FA180B"/>
    <w:rsid w:val="00FA216E"/>
    <w:rsid w:val="00FA2212"/>
    <w:rsid w:val="00FA2C22"/>
    <w:rsid w:val="00FA57E7"/>
    <w:rsid w:val="00FA6A01"/>
    <w:rsid w:val="00FB023B"/>
    <w:rsid w:val="00FB211F"/>
    <w:rsid w:val="00FB2557"/>
    <w:rsid w:val="00FB3A8E"/>
    <w:rsid w:val="00FB3CF1"/>
    <w:rsid w:val="00FB54CD"/>
    <w:rsid w:val="00FB5AB5"/>
    <w:rsid w:val="00FC546F"/>
    <w:rsid w:val="00FD1EF0"/>
    <w:rsid w:val="00FD2C3C"/>
    <w:rsid w:val="00FD3135"/>
    <w:rsid w:val="00FE2470"/>
    <w:rsid w:val="00FE4405"/>
    <w:rsid w:val="00FE474E"/>
    <w:rsid w:val="00FE5EB7"/>
    <w:rsid w:val="00FE6031"/>
    <w:rsid w:val="00FE6EFE"/>
    <w:rsid w:val="00FE74C4"/>
    <w:rsid w:val="00FF0CC1"/>
    <w:rsid w:val="00FF10C5"/>
    <w:rsid w:val="00FF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9A21CD"/>
  <w15:docId w15:val="{0B5AFBFC-22E6-4343-8D71-1F52418A3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25E93"/>
    <w:pPr>
      <w:spacing w:beforeLines="60" w:before="144"/>
      <w:jc w:val="both"/>
    </w:pPr>
    <w:rPr>
      <w:rFonts w:asciiTheme="minorHAnsi" w:hAnsiTheme="minorHAnsi"/>
      <w:sz w:val="22"/>
      <w:szCs w:val="22"/>
      <w:lang w:val="en-GB"/>
    </w:rPr>
  </w:style>
  <w:style w:type="paragraph" w:styleId="berschrift1">
    <w:name w:val="heading 1"/>
    <w:basedOn w:val="Standard"/>
    <w:next w:val="Standard"/>
    <w:qFormat/>
    <w:rsid w:val="00282B57"/>
    <w:pPr>
      <w:spacing w:beforeLines="0" w:before="0" w:after="120"/>
      <w:outlineLvl w:val="0"/>
    </w:pPr>
    <w:rPr>
      <w:rFonts w:cs="Arial"/>
      <w:b/>
      <w:color w:val="1F497D" w:themeColor="text2"/>
      <w:sz w:val="24"/>
      <w:szCs w:val="24"/>
    </w:rPr>
  </w:style>
  <w:style w:type="paragraph" w:styleId="berschrift2">
    <w:name w:val="heading 2"/>
    <w:basedOn w:val="Standard"/>
    <w:next w:val="Standard"/>
    <w:qFormat/>
    <w:rsid w:val="00282B57"/>
    <w:pPr>
      <w:spacing w:beforeLines="0" w:before="0" w:after="120"/>
      <w:jc w:val="right"/>
      <w:outlineLvl w:val="1"/>
    </w:pPr>
    <w:rPr>
      <w:rFonts w:cs="Arial"/>
      <w:b/>
      <w:i/>
      <w:color w:val="1F497D" w:themeColor="text2"/>
      <w:sz w:val="24"/>
      <w:szCs w:val="24"/>
    </w:rPr>
  </w:style>
  <w:style w:type="paragraph" w:styleId="berschrift3">
    <w:name w:val="heading 3"/>
    <w:basedOn w:val="berschrift2"/>
    <w:next w:val="Standard"/>
    <w:qFormat/>
    <w:rsid w:val="00FE74C4"/>
    <w:pPr>
      <w:numPr>
        <w:numId w:val="12"/>
      </w:numPr>
      <w:jc w:val="both"/>
      <w:outlineLvl w:val="2"/>
    </w:pPr>
    <w:rPr>
      <w:i w:val="0"/>
      <w:sz w:val="22"/>
    </w:rPr>
  </w:style>
  <w:style w:type="paragraph" w:styleId="berschrift4">
    <w:name w:val="heading 4"/>
    <w:basedOn w:val="Listenabsatz"/>
    <w:next w:val="Standard"/>
    <w:link w:val="berschrift4Zchn"/>
    <w:qFormat/>
    <w:rsid w:val="00775A78"/>
    <w:pPr>
      <w:numPr>
        <w:numId w:val="1"/>
      </w:numPr>
      <w:outlineLvl w:val="3"/>
    </w:pPr>
    <w:rPr>
      <w:b/>
      <w:caps/>
      <w:color w:val="00558C"/>
    </w:rPr>
  </w:style>
  <w:style w:type="paragraph" w:styleId="berschrift5">
    <w:name w:val="heading 5"/>
    <w:basedOn w:val="Standard"/>
    <w:next w:val="Standard"/>
    <w:qFormat/>
    <w:rsid w:val="00EC34F1"/>
    <w:pPr>
      <w:numPr>
        <w:ilvl w:val="1"/>
        <w:numId w:val="1"/>
      </w:numPr>
      <w:spacing w:after="120"/>
      <w:outlineLvl w:val="4"/>
    </w:pPr>
    <w:rPr>
      <w:b/>
    </w:rPr>
  </w:style>
  <w:style w:type="paragraph" w:styleId="berschrift6">
    <w:name w:val="heading 6"/>
    <w:basedOn w:val="berschrift5"/>
    <w:next w:val="Standard"/>
    <w:qFormat/>
    <w:pPr>
      <w:keepNext/>
      <w:numPr>
        <w:ilvl w:val="0"/>
        <w:numId w:val="16"/>
      </w:numPr>
      <w:jc w:val="center"/>
      <w:outlineLvl w:val="5"/>
    </w:pPr>
    <w:rPr>
      <w:i/>
      <w:iCs/>
    </w:rPr>
  </w:style>
  <w:style w:type="paragraph" w:styleId="berschrift7">
    <w:name w:val="heading 7"/>
    <w:basedOn w:val="Standard"/>
    <w:next w:val="Standard"/>
    <w:link w:val="berschrift7Zchn"/>
    <w:unhideWhenUsed/>
    <w:qFormat/>
    <w:rsid w:val="00EB6B4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BodyTextChar">
    <w:name w:val="Body Text Char"/>
    <w:rPr>
      <w:sz w:val="24"/>
      <w:szCs w:val="24"/>
      <w:lang w:val="en-GB" w:eastAsia="en-US" w:bidi="ar-SA"/>
    </w:rPr>
  </w:style>
  <w:style w:type="paragraph" w:styleId="Textkrper">
    <w:name w:val="Body Text"/>
    <w:aliases w:val=" Char"/>
    <w:basedOn w:val="Standard"/>
    <w:link w:val="TextkrperZchn"/>
    <w:rsid w:val="00BC72DA"/>
    <w:pPr>
      <w:spacing w:after="120"/>
    </w:pPr>
    <w:rPr>
      <w:sz w:val="24"/>
      <w:szCs w:val="24"/>
      <w:lang w:eastAsia="en-US"/>
    </w:rPr>
  </w:style>
  <w:style w:type="character" w:customStyle="1" w:styleId="TextkrperZchn">
    <w:name w:val="Textkörper Zchn"/>
    <w:aliases w:val=" Char Zchn"/>
    <w:link w:val="Textkrper"/>
    <w:rsid w:val="00EB7792"/>
    <w:rPr>
      <w:sz w:val="24"/>
      <w:szCs w:val="24"/>
      <w:lang w:val="en-GB" w:eastAsia="en-US" w:bidi="ar-SA"/>
    </w:rPr>
  </w:style>
  <w:style w:type="paragraph" w:customStyle="1" w:styleId="IALASubtitle">
    <w:name w:val="IALA Subtitle"/>
    <w:basedOn w:val="Titel"/>
    <w:rsid w:val="00410E66"/>
    <w:pPr>
      <w:spacing w:before="60"/>
    </w:pPr>
    <w:rPr>
      <w:sz w:val="24"/>
      <w:lang w:eastAsia="en-US"/>
    </w:rPr>
  </w:style>
  <w:style w:type="paragraph" w:styleId="Titel">
    <w:name w:val="Title"/>
    <w:basedOn w:val="Standard"/>
    <w:qFormat/>
    <w:rsid w:val="00410E6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Kopfzeile">
    <w:name w:val="header"/>
    <w:basedOn w:val="Standard"/>
    <w:rsid w:val="00B35EF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B35EF0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rsid w:val="00B16FE6"/>
  </w:style>
  <w:style w:type="character" w:customStyle="1" w:styleId="FunotentextZchn">
    <w:name w:val="Fußnotentext Zchn"/>
    <w:basedOn w:val="Absatz-Standardschriftart"/>
    <w:link w:val="Funotentext"/>
    <w:rsid w:val="00B16FE6"/>
    <w:rPr>
      <w:lang w:val="en-GB"/>
    </w:rPr>
  </w:style>
  <w:style w:type="character" w:styleId="Funotenzeichen">
    <w:name w:val="footnote reference"/>
    <w:basedOn w:val="Absatz-Standardschriftart"/>
    <w:rsid w:val="00B16FE6"/>
    <w:rPr>
      <w:vertAlign w:val="superscript"/>
    </w:rPr>
  </w:style>
  <w:style w:type="paragraph" w:styleId="Listenabsatz">
    <w:name w:val="List Paragraph"/>
    <w:basedOn w:val="Standard"/>
    <w:uiPriority w:val="34"/>
    <w:qFormat/>
    <w:rsid w:val="000F36C4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6255C3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6255C3"/>
  </w:style>
  <w:style w:type="character" w:customStyle="1" w:styleId="KommentartextZchn">
    <w:name w:val="Kommentartext Zchn"/>
    <w:basedOn w:val="Absatz-Standardschriftart"/>
    <w:link w:val="Kommentartext"/>
    <w:semiHidden/>
    <w:rsid w:val="006255C3"/>
    <w:rPr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6255C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6255C3"/>
    <w:rPr>
      <w:b/>
      <w:bCs/>
      <w:lang w:val="en-GB"/>
    </w:rPr>
  </w:style>
  <w:style w:type="table" w:customStyle="1" w:styleId="TableauGrille4-Accentuation11">
    <w:name w:val="Tableau Grille 4 - Accentuation 11"/>
    <w:basedOn w:val="NormaleTabelle"/>
    <w:uiPriority w:val="49"/>
    <w:rsid w:val="00B62FE8"/>
    <w:rPr>
      <w:rFonts w:ascii="Calibri" w:eastAsia="Calibri" w:hAnsi="Calibri"/>
      <w:sz w:val="22"/>
      <w:szCs w:val="22"/>
      <w:lang w:val="en-GB"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ellenraster">
    <w:name w:val="Table Grid"/>
    <w:basedOn w:val="NormaleTabelle"/>
    <w:rsid w:val="00181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-Akzent1">
    <w:name w:val="Light List Accent 1"/>
    <w:basedOn w:val="NormaleTabelle"/>
    <w:uiPriority w:val="61"/>
    <w:rsid w:val="00181F6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berschrift4Zchn">
    <w:name w:val="Überschrift 4 Zchn"/>
    <w:basedOn w:val="Absatz-Standardschriftart"/>
    <w:link w:val="berschrift4"/>
    <w:rsid w:val="003914E1"/>
    <w:rPr>
      <w:rFonts w:asciiTheme="minorHAnsi" w:hAnsiTheme="minorHAnsi"/>
      <w:b/>
      <w:caps/>
      <w:color w:val="00558C"/>
      <w:sz w:val="22"/>
      <w:szCs w:val="22"/>
      <w:lang w:val="en-GB"/>
    </w:rPr>
  </w:style>
  <w:style w:type="character" w:styleId="Hyperlink">
    <w:name w:val="Hyperlink"/>
    <w:basedOn w:val="Absatz-Standardschriftart"/>
    <w:uiPriority w:val="99"/>
    <w:semiHidden/>
    <w:unhideWhenUsed/>
    <w:rsid w:val="00EC4EEA"/>
    <w:rPr>
      <w:rFonts w:ascii="Times New Roman" w:hAnsi="Times New Roman" w:cs="Times New Roman" w:hint="default"/>
      <w:color w:val="0000FF"/>
      <w:u w:val="single"/>
    </w:rPr>
  </w:style>
  <w:style w:type="character" w:customStyle="1" w:styleId="FuzeileZchn">
    <w:name w:val="Fußzeile Zchn"/>
    <w:basedOn w:val="Absatz-Standardschriftart"/>
    <w:link w:val="Fuzeile"/>
    <w:uiPriority w:val="99"/>
    <w:rsid w:val="004A4036"/>
    <w:rPr>
      <w:rFonts w:asciiTheme="minorHAnsi" w:hAnsiTheme="minorHAnsi"/>
      <w:sz w:val="22"/>
      <w:szCs w:val="22"/>
      <w:lang w:val="en-GB"/>
    </w:rPr>
  </w:style>
  <w:style w:type="paragraph" w:styleId="StandardWeb">
    <w:name w:val="Normal (Web)"/>
    <w:basedOn w:val="Standard"/>
    <w:uiPriority w:val="99"/>
    <w:semiHidden/>
    <w:unhideWhenUsed/>
    <w:rsid w:val="00F278E3"/>
    <w:rPr>
      <w:rFonts w:ascii="Times New Roman" w:hAnsi="Times New Roman"/>
      <w:sz w:val="24"/>
      <w:szCs w:val="24"/>
    </w:rPr>
  </w:style>
  <w:style w:type="paragraph" w:styleId="KeinLeerraum">
    <w:name w:val="No Spacing"/>
    <w:uiPriority w:val="1"/>
    <w:qFormat/>
    <w:rsid w:val="00001D09"/>
    <w:pPr>
      <w:spacing w:beforeLines="60"/>
      <w:jc w:val="both"/>
    </w:pPr>
    <w:rPr>
      <w:rFonts w:asciiTheme="minorHAnsi" w:hAnsiTheme="minorHAnsi"/>
      <w:sz w:val="22"/>
      <w:szCs w:val="22"/>
      <w:lang w:val="en-GB"/>
    </w:rPr>
  </w:style>
  <w:style w:type="paragraph" w:styleId="Endnotentext">
    <w:name w:val="endnote text"/>
    <w:basedOn w:val="Standard"/>
    <w:link w:val="EndnotentextZchn"/>
    <w:semiHidden/>
    <w:unhideWhenUsed/>
    <w:rsid w:val="009876A0"/>
    <w:pPr>
      <w:spacing w:before="0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semiHidden/>
    <w:rsid w:val="009876A0"/>
    <w:rPr>
      <w:rFonts w:asciiTheme="minorHAnsi" w:hAnsiTheme="minorHAnsi"/>
      <w:lang w:val="en-GB"/>
    </w:rPr>
  </w:style>
  <w:style w:type="character" w:styleId="Endnotenzeichen">
    <w:name w:val="endnote reference"/>
    <w:basedOn w:val="Absatz-Standardschriftart"/>
    <w:semiHidden/>
    <w:unhideWhenUsed/>
    <w:rsid w:val="009876A0"/>
    <w:rPr>
      <w:vertAlign w:val="superscript"/>
    </w:rPr>
  </w:style>
  <w:style w:type="paragraph" w:customStyle="1" w:styleId="Default">
    <w:name w:val="Default"/>
    <w:rsid w:val="000255F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DE"/>
    </w:rPr>
  </w:style>
  <w:style w:type="paragraph" w:customStyle="1" w:styleId="enumlev1">
    <w:name w:val="enumlev1"/>
    <w:basedOn w:val="Standard"/>
    <w:link w:val="enumlev1Char"/>
    <w:qFormat/>
    <w:rsid w:val="00E77D9D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Lines="0" w:before="80"/>
      <w:ind w:left="1134" w:hanging="1134"/>
      <w:jc w:val="left"/>
      <w:textAlignment w:val="baseline"/>
    </w:pPr>
    <w:rPr>
      <w:rFonts w:ascii="Times New Roman" w:hAnsi="Times New Roman"/>
      <w:sz w:val="24"/>
      <w:szCs w:val="20"/>
      <w:lang w:eastAsia="en-US"/>
    </w:rPr>
  </w:style>
  <w:style w:type="character" w:customStyle="1" w:styleId="enumlev1Char">
    <w:name w:val="enumlev1 Char"/>
    <w:basedOn w:val="Absatz-Standardschriftart"/>
    <w:link w:val="enumlev1"/>
    <w:locked/>
    <w:rsid w:val="00E77D9D"/>
    <w:rPr>
      <w:sz w:val="24"/>
      <w:lang w:val="en-GB" w:eastAsia="en-US"/>
    </w:rPr>
  </w:style>
  <w:style w:type="character" w:customStyle="1" w:styleId="berschrift7Zchn">
    <w:name w:val="Überschrift 7 Zchn"/>
    <w:basedOn w:val="Absatz-Standardschriftart"/>
    <w:link w:val="berschrift7"/>
    <w:rsid w:val="00EB6B4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BB811566-F217-443D-8121-E6E88C347F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69BD11-E68F-492D-B1EA-7575C80EA9D9}"/>
</file>

<file path=customXml/itemProps3.xml><?xml version="1.0" encoding="utf-8"?>
<ds:datastoreItem xmlns:ds="http://schemas.openxmlformats.org/officeDocument/2006/customXml" ds:itemID="{59EF682B-7953-47BB-A430-B249748A0A97}"/>
</file>

<file path=customXml/itemProps4.xml><?xml version="1.0" encoding="utf-8"?>
<ds:datastoreItem xmlns:ds="http://schemas.openxmlformats.org/officeDocument/2006/customXml" ds:itemID="{6C4E39B5-7896-4CEC-A598-1204C233E4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7934</Characters>
  <Application>Microsoft Office Word</Application>
  <DocSecurity>0</DocSecurity>
  <Lines>66</Lines>
  <Paragraphs>18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IALA COUNCIL</vt:lpstr>
      <vt:lpstr>IALA COUNCIL</vt:lpstr>
      <vt:lpstr>IALA COUNCIL</vt:lpstr>
    </vt:vector>
  </TitlesOfParts>
  <Company>IALA</Company>
  <LinksUpToDate>false</LinksUpToDate>
  <CharactersWithSpaces>9175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COUNCIL</dc:title>
  <dc:subject/>
  <dc:creator>Marie-Hélène</dc:creator>
  <cp:keywords/>
  <dc:description/>
  <cp:lastModifiedBy>Konferenz</cp:lastModifiedBy>
  <cp:revision>2</cp:revision>
  <cp:lastPrinted>2022-08-15T12:51:00Z</cp:lastPrinted>
  <dcterms:created xsi:type="dcterms:W3CDTF">2025-07-28T10:02:00Z</dcterms:created>
  <dcterms:modified xsi:type="dcterms:W3CDTF">2025-07-28T10:02:00Z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4" name="docLang">
    <vt:lpwstr>en</vt:lpwstr>
  </property>
  <property fmtid="{D5CDD505-2E9C-101B-9397-08002B2CF9AE}" pid="5" name="MediaServiceImageTags">
    <vt:lpwstr/>
  </property>
</Properties>
</file>